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B5" w:rsidRPr="001A7A26" w:rsidRDefault="006F4EB5" w:rsidP="003D03C9">
      <w:pPr>
        <w:spacing w:after="0" w:line="240" w:lineRule="auto"/>
        <w:jc w:val="center"/>
        <w:rPr>
          <w:rFonts w:ascii="Times New Roman" w:hAnsi="Times New Roman"/>
          <w:b/>
          <w:sz w:val="40"/>
          <w:szCs w:val="40"/>
          <w:lang w:val="en-GB"/>
        </w:rPr>
      </w:pPr>
      <w:bookmarkStart w:id="0" w:name="_GoBack"/>
      <w:bookmarkEnd w:id="0"/>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9E1FAB" w:rsidP="003D03C9">
      <w:pPr>
        <w:spacing w:after="0" w:line="240" w:lineRule="auto"/>
        <w:jc w:val="center"/>
        <w:rPr>
          <w:rFonts w:ascii="Times New Roman" w:hAnsi="Times New Roman"/>
          <w:b/>
          <w:sz w:val="40"/>
          <w:szCs w:val="40"/>
          <w:lang w:val="en-GB"/>
        </w:rPr>
      </w:pPr>
      <w:r w:rsidRPr="001A7A26">
        <w:rPr>
          <w:rFonts w:ascii="Times New Roman" w:hAnsi="Times New Roman"/>
          <w:b/>
          <w:sz w:val="40"/>
          <w:szCs w:val="40"/>
          <w:lang w:val="en-GB"/>
        </w:rPr>
        <w:t>Background material 6</w:t>
      </w: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sz w:val="40"/>
          <w:szCs w:val="40"/>
          <w:lang w:val="en-GB"/>
        </w:rPr>
      </w:pPr>
      <w:r w:rsidRPr="001A7A26">
        <w:rPr>
          <w:rFonts w:ascii="Times New Roman" w:hAnsi="Times New Roman"/>
          <w:sz w:val="40"/>
          <w:szCs w:val="40"/>
          <w:lang w:val="en-GB"/>
        </w:rPr>
        <w:t>for the paper</w:t>
      </w:r>
    </w:p>
    <w:p w:rsidR="006F4EB5" w:rsidRPr="001A7A26" w:rsidRDefault="006F4EB5" w:rsidP="003D03C9">
      <w:pPr>
        <w:spacing w:after="0" w:line="240" w:lineRule="auto"/>
        <w:jc w:val="center"/>
        <w:rPr>
          <w:rFonts w:ascii="Times New Roman" w:hAnsi="Times New Roman"/>
          <w:sz w:val="40"/>
          <w:szCs w:val="40"/>
          <w:lang w:val="en-GB"/>
        </w:rPr>
      </w:pPr>
    </w:p>
    <w:p w:rsidR="006F4EB5" w:rsidRPr="001A7A26" w:rsidRDefault="006F4EB5" w:rsidP="003D03C9">
      <w:pPr>
        <w:spacing w:after="0" w:line="240" w:lineRule="auto"/>
        <w:jc w:val="center"/>
        <w:rPr>
          <w:rFonts w:ascii="Times New Roman" w:hAnsi="Times New Roman"/>
          <w:sz w:val="40"/>
          <w:szCs w:val="40"/>
          <w:lang w:val="en-GB"/>
        </w:rPr>
      </w:pPr>
      <w:r w:rsidRPr="001A7A26">
        <w:rPr>
          <w:rFonts w:ascii="Times New Roman" w:hAnsi="Times New Roman"/>
          <w:sz w:val="40"/>
          <w:szCs w:val="40"/>
          <w:lang w:val="en-GB"/>
        </w:rPr>
        <w:t>by</w:t>
      </w:r>
    </w:p>
    <w:p w:rsidR="006F4EB5" w:rsidRPr="001A7A26" w:rsidRDefault="006F4EB5" w:rsidP="003D03C9">
      <w:pPr>
        <w:spacing w:after="0" w:line="240" w:lineRule="auto"/>
        <w:jc w:val="center"/>
        <w:rPr>
          <w:rFonts w:ascii="Times New Roman" w:hAnsi="Times New Roman"/>
          <w:b/>
          <w:sz w:val="40"/>
          <w:szCs w:val="40"/>
          <w:lang w:val="en-GB"/>
        </w:rPr>
      </w:pPr>
    </w:p>
    <w:p w:rsidR="006F4EB5" w:rsidRPr="001A7A26" w:rsidRDefault="006F4EB5" w:rsidP="003D03C9">
      <w:pPr>
        <w:spacing w:after="0" w:line="240" w:lineRule="auto"/>
        <w:jc w:val="center"/>
        <w:rPr>
          <w:rFonts w:ascii="Times New Roman" w:hAnsi="Times New Roman"/>
          <w:b/>
          <w:sz w:val="48"/>
          <w:szCs w:val="48"/>
          <w:lang w:val="en-GB"/>
        </w:rPr>
      </w:pPr>
      <w:proofErr w:type="spellStart"/>
      <w:r w:rsidRPr="001A7A26">
        <w:rPr>
          <w:rFonts w:ascii="Times New Roman" w:hAnsi="Times New Roman"/>
          <w:b/>
          <w:sz w:val="48"/>
          <w:szCs w:val="48"/>
          <w:lang w:val="en-GB"/>
        </w:rPr>
        <w:t>János</w:t>
      </w:r>
      <w:proofErr w:type="spellEnd"/>
      <w:r w:rsidRPr="001A7A26">
        <w:rPr>
          <w:rFonts w:ascii="Times New Roman" w:hAnsi="Times New Roman"/>
          <w:b/>
          <w:sz w:val="48"/>
          <w:szCs w:val="48"/>
          <w:lang w:val="en-GB"/>
        </w:rPr>
        <w:t xml:space="preserve"> Kornai </w:t>
      </w:r>
    </w:p>
    <w:p w:rsidR="006F4EB5" w:rsidRPr="001A7A26" w:rsidRDefault="006F4EB5" w:rsidP="003D03C9">
      <w:pPr>
        <w:spacing w:after="0" w:line="240" w:lineRule="auto"/>
        <w:jc w:val="center"/>
        <w:rPr>
          <w:rFonts w:ascii="Times New Roman" w:hAnsi="Times New Roman"/>
          <w:b/>
          <w:sz w:val="32"/>
          <w:szCs w:val="32"/>
          <w:lang w:val="en-GB"/>
        </w:rPr>
      </w:pPr>
    </w:p>
    <w:p w:rsidR="006F4EB5" w:rsidRPr="001A7A26" w:rsidRDefault="006F4EB5" w:rsidP="003D03C9">
      <w:pPr>
        <w:spacing w:after="0" w:line="240" w:lineRule="auto"/>
        <w:jc w:val="center"/>
        <w:rPr>
          <w:rFonts w:ascii="Times New Roman" w:hAnsi="Times New Roman"/>
          <w:b/>
          <w:sz w:val="32"/>
          <w:szCs w:val="32"/>
          <w:lang w:val="en-GB"/>
        </w:rPr>
      </w:pPr>
    </w:p>
    <w:p w:rsidR="006F4EB5" w:rsidRPr="001A7A26" w:rsidRDefault="006F4EB5" w:rsidP="003D03C9">
      <w:pPr>
        <w:spacing w:after="0" w:line="240" w:lineRule="auto"/>
        <w:jc w:val="center"/>
        <w:rPr>
          <w:rFonts w:ascii="Times New Roman" w:hAnsi="Times New Roman"/>
          <w:b/>
          <w:sz w:val="40"/>
          <w:szCs w:val="40"/>
          <w:lang w:val="en-GB"/>
        </w:rPr>
      </w:pPr>
      <w:r w:rsidRPr="001A7A26">
        <w:rPr>
          <w:rFonts w:ascii="Times New Roman" w:hAnsi="Times New Roman"/>
          <w:b/>
          <w:sz w:val="40"/>
          <w:szCs w:val="40"/>
          <w:lang w:val="en-GB"/>
        </w:rPr>
        <w:t>The System Paradigm revisited</w:t>
      </w:r>
    </w:p>
    <w:p w:rsidR="006F4EB5" w:rsidRPr="001A7A26" w:rsidRDefault="006F4EB5" w:rsidP="003D03C9">
      <w:pPr>
        <w:spacing w:after="0" w:line="240" w:lineRule="auto"/>
        <w:jc w:val="center"/>
        <w:rPr>
          <w:rFonts w:ascii="Times New Roman" w:hAnsi="Times New Roman"/>
          <w:b/>
          <w:lang w:val="en-GB"/>
        </w:rPr>
      </w:pPr>
    </w:p>
    <w:p w:rsidR="006F4EB5" w:rsidRPr="001A7A26" w:rsidRDefault="006F4EB5" w:rsidP="003D03C9">
      <w:pPr>
        <w:spacing w:after="0" w:line="240" w:lineRule="auto"/>
        <w:jc w:val="center"/>
        <w:rPr>
          <w:rFonts w:ascii="Times New Roman" w:hAnsi="Times New Roman"/>
          <w:b/>
          <w:sz w:val="32"/>
          <w:szCs w:val="32"/>
          <w:lang w:val="en-GB"/>
        </w:rPr>
      </w:pPr>
      <w:r w:rsidRPr="001A7A26">
        <w:rPr>
          <w:rFonts w:ascii="Times New Roman" w:hAnsi="Times New Roman"/>
          <w:b/>
          <w:sz w:val="32"/>
          <w:szCs w:val="32"/>
          <w:lang w:val="en-GB"/>
        </w:rPr>
        <w:t>Clarification and additions</w:t>
      </w:r>
    </w:p>
    <w:p w:rsidR="006F4EB5" w:rsidRPr="001A7A26" w:rsidRDefault="006F4EB5" w:rsidP="003D03C9">
      <w:pPr>
        <w:spacing w:after="0" w:line="240" w:lineRule="auto"/>
        <w:jc w:val="center"/>
        <w:rPr>
          <w:rFonts w:ascii="Times New Roman" w:hAnsi="Times New Roman"/>
          <w:b/>
          <w:sz w:val="32"/>
          <w:szCs w:val="32"/>
          <w:lang w:val="en-GB"/>
        </w:rPr>
      </w:pPr>
      <w:r w:rsidRPr="001A7A26">
        <w:rPr>
          <w:rFonts w:ascii="Times New Roman" w:hAnsi="Times New Roman"/>
          <w:b/>
          <w:sz w:val="32"/>
          <w:szCs w:val="32"/>
          <w:lang w:val="en-GB"/>
        </w:rPr>
        <w:t>in the light of experiences in the post-socialist region</w:t>
      </w:r>
    </w:p>
    <w:p w:rsidR="006F4EB5" w:rsidRPr="001A7A26" w:rsidRDefault="006F4EB5" w:rsidP="003D03C9">
      <w:pPr>
        <w:spacing w:after="0" w:line="240" w:lineRule="auto"/>
        <w:jc w:val="center"/>
        <w:rPr>
          <w:rFonts w:ascii="Times New Roman" w:hAnsi="Times New Roman"/>
          <w:sz w:val="44"/>
          <w:szCs w:val="44"/>
          <w:lang w:val="en-GB"/>
        </w:rPr>
      </w:pPr>
    </w:p>
    <w:p w:rsidR="006F4EB5" w:rsidRPr="001A7A26" w:rsidRDefault="006F4EB5" w:rsidP="003D03C9">
      <w:pPr>
        <w:spacing w:after="0" w:line="240" w:lineRule="auto"/>
        <w:jc w:val="center"/>
        <w:rPr>
          <w:rFonts w:ascii="Times New Roman" w:hAnsi="Times New Roman"/>
          <w:sz w:val="44"/>
          <w:szCs w:val="44"/>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jc w:val="center"/>
        <w:rPr>
          <w:rFonts w:ascii="Times New Roman" w:hAnsi="Times New Roman"/>
          <w:lang w:val="en-GB"/>
        </w:rPr>
      </w:pPr>
    </w:p>
    <w:p w:rsidR="006F4EB5" w:rsidRPr="001A7A26" w:rsidRDefault="006F4EB5" w:rsidP="003D03C9">
      <w:pPr>
        <w:spacing w:after="0" w:line="240" w:lineRule="auto"/>
        <w:ind w:right="-307"/>
        <w:jc w:val="center"/>
        <w:rPr>
          <w:rFonts w:ascii="Times New Roman" w:hAnsi="Times New Roman"/>
          <w:sz w:val="24"/>
          <w:szCs w:val="24"/>
          <w:lang w:val="en-GB"/>
        </w:rPr>
      </w:pPr>
      <w:r w:rsidRPr="001A7A26">
        <w:rPr>
          <w:rFonts w:ascii="Times New Roman" w:hAnsi="Times New Roman"/>
          <w:sz w:val="24"/>
          <w:szCs w:val="24"/>
          <w:lang w:val="en-GB"/>
        </w:rPr>
        <w:t>October 2016</w:t>
      </w:r>
    </w:p>
    <w:p w:rsidR="006F4EB5" w:rsidRPr="001A7A26" w:rsidRDefault="006F4EB5" w:rsidP="003D03C9">
      <w:pPr>
        <w:spacing w:after="0" w:line="240" w:lineRule="auto"/>
        <w:ind w:right="-307"/>
        <w:rPr>
          <w:rFonts w:ascii="Times New Roman" w:hAnsi="Times New Roman"/>
          <w:lang w:val="en-GB"/>
        </w:rPr>
      </w:pPr>
    </w:p>
    <w:p w:rsidR="006F4EB5" w:rsidRPr="001A7A26" w:rsidRDefault="006F4EB5" w:rsidP="003D03C9">
      <w:pPr>
        <w:spacing w:after="0" w:line="240" w:lineRule="auto"/>
        <w:rPr>
          <w:rFonts w:ascii="Times New Roman" w:hAnsi="Times New Roman"/>
          <w:b/>
          <w:sz w:val="28"/>
          <w:lang w:val="en-GB"/>
        </w:rPr>
        <w:sectPr w:rsidR="006F4EB5" w:rsidRPr="001A7A26" w:rsidSect="005F017F">
          <w:footerReference w:type="default" r:id="rId7"/>
          <w:pgSz w:w="11906" w:h="16838"/>
          <w:pgMar w:top="720" w:right="720" w:bottom="720" w:left="720" w:header="708" w:footer="708" w:gutter="0"/>
          <w:cols w:space="708"/>
          <w:titlePg/>
          <w:docGrid w:linePitch="360"/>
        </w:sectPr>
      </w:pPr>
    </w:p>
    <w:p w:rsidR="004121EE" w:rsidRPr="001A7A26" w:rsidRDefault="008A2A2B" w:rsidP="003D03C9">
      <w:pPr>
        <w:spacing w:after="0" w:line="240" w:lineRule="auto"/>
        <w:rPr>
          <w:rFonts w:ascii="Times New Roman" w:hAnsi="Times New Roman"/>
          <w:b/>
          <w:i/>
          <w:sz w:val="28"/>
          <w:lang w:val="en-GB"/>
        </w:rPr>
      </w:pPr>
      <w:r w:rsidRPr="001A7A26">
        <w:rPr>
          <w:rFonts w:ascii="Times New Roman" w:eastAsia="Times New Roman" w:hAnsi="Times New Roman"/>
          <w:noProof/>
          <w:color w:val="000000"/>
          <w:sz w:val="24"/>
          <w:szCs w:val="24"/>
          <w:lang w:val="en-GB" w:eastAsia="en-GB"/>
        </w:rPr>
        <w:lastRenderedPageBreak/>
        <mc:AlternateContent>
          <mc:Choice Requires="wps">
            <w:drawing>
              <wp:anchor distT="0" distB="0" distL="114300" distR="114300" simplePos="0" relativeHeight="251656192" behindDoc="0" locked="0" layoutInCell="1" allowOverlap="1" wp14:anchorId="7F5A3C1C" wp14:editId="43C0EB7E">
                <wp:simplePos x="0" y="0"/>
                <wp:positionH relativeFrom="column">
                  <wp:posOffset>2301875</wp:posOffset>
                </wp:positionH>
                <wp:positionV relativeFrom="paragraph">
                  <wp:posOffset>-311785</wp:posOffset>
                </wp:positionV>
                <wp:extent cx="466725" cy="3305175"/>
                <wp:effectExtent l="28575" t="142875" r="19050" b="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66725" cy="3305175"/>
                        </a:xfrm>
                        <a:prstGeom prst="leftBrace">
                          <a:avLst>
                            <a:gd name="adj1" fmla="val 89035"/>
                            <a:gd name="adj2" fmla="val 48493"/>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81.25pt;margin-top:-24.55pt;width:36.75pt;height:260.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2ppwIAAEYFAAAOAAAAZHJzL2Uyb0RvYy54bWysVE1v2zAMvQ/YfxB0X50Pp02MOkXaoMOA&#10;oA3QDj0zshR709ckJU7360fJTppuOw3zQZBE+pHvkdT1zUFJsufON0aXdHgxoIRrZqpGb0v69fn+&#10;05QSH0BXII3mJX3lnt7MP364bm3BR6Y2suKOIIj2RWtLWodgiyzzrOYK/IWxXKNRGKcg4NFts8pB&#10;i+hKZqPB4DJrjausM4x7j7fLzkjnCV8IzsKjEJ4HIkuKuYW0urRu4prNr6HYOrB1w/o04B+yUNBo&#10;DHqCWkIAsnPNH1CqYc54I8IFMyozQjSMJw7IZjj4jc1TDZYnLiiOtyeZ/P+DZQ/7tSNNVdIRJRoU&#10;lmjFRSC3Dhgno6hPa32Bbk927SJDb1eGffdoyN5Z4sH3PgfhFHEG1Z7kg/glbZAtOSTpX0/S80Mg&#10;DC/zy8ur0YQShqbxeDAZXk1i7AyKiBXjWufDZ24UiZuSSswyJZmgYb/yIelf9Syg+jakRCiJ5dyD&#10;JNPZYJwgsUZnPsj6zSef5rNxH7ZHxASOgSO8NveNlKlppCYt5jodIjvCAHtXSAi4VRbV9HpLCcgt&#10;DgULLuXojWyq+HtS0W03d9IRTA1Fup3dLo9837nF2EvwdeeXTF3Lqibg3MhGlXTaKdypJXVE56nz&#10;UZJjlbrCxBJtTPWKFU/FwcS9ZfcNBlmBD2twKBZe4jyHR1yENEjR9DtKauN+/u0++mNLopWSFmcJ&#10;6f/YgeOUyC8am3U2zPM4fOmQT65GeHDnls25Re/UnUFVsHyYXdpG/yCPW+GMesGxX8SoaALNMHYn&#10;dH+4C92M48PB+GKR3HDgLISVfrIsgkedorzPhxdwtu+qgP34YI5zB0Xqgk7ZN9+uERa7YERzUrjT&#10;tR8KHNbUu/3DEl+D83Pyenv+5r8AAAD//wMAUEsDBBQABgAIAAAAIQBs3s674gAAAAsBAAAPAAAA&#10;ZHJzL2Rvd25yZXYueG1sTI9PT4NAEMXvJn6HzZh4s4tI/4AsTdV4MUZT2jQ9bmEEIjuL7Bbw2zue&#10;9DYv8/Le76XrybRiwN41lhTczgIQSIUtG6oU7HfPNysQzmsqdWsJFXyjg3V2eZHqpLQjbXHIfSU4&#10;hFyiFdTed4mUrqjRaDezHRL/PmxvtGfZV7Ls9cjhppVhECyk0Q1xQ607fKyx+MzPRsHb+/GYj+Nr&#10;vNsOxVf49HLYPOyNUtdX0+YehMfJ/5nhF5/RIWOmkz1T6UTL+i7mLZ6PZRSBYMdiHs9BnBSE0TIG&#10;maXy/4bsBwAA//8DAFBLAQItABQABgAIAAAAIQC2gziS/gAAAOEBAAATAAAAAAAAAAAAAAAAAAAA&#10;AABbQ29udGVudF9UeXBlc10ueG1sUEsBAi0AFAAGAAgAAAAhADj9If/WAAAAlAEAAAsAAAAAAAAA&#10;AAAAAAAALwEAAF9yZWxzLy5yZWxzUEsBAi0AFAAGAAgAAAAhADWuzamnAgAARgUAAA4AAAAAAAAA&#10;AAAAAAAALgIAAGRycy9lMm9Eb2MueG1sUEsBAi0AFAAGAAgAAAAhAGzezrviAAAACwEAAA8AAAAA&#10;AAAAAAAAAAAAAQUAAGRycy9kb3ducmV2LnhtbFBLBQYAAAAABAAEAPMAAAAQBgAAAAA=&#10;" adj="2716,10474" strokecolor="#5b9bd5" strokeweight="3pt">
                <v:stroke joinstyle="miter"/>
              </v:shape>
            </w:pict>
          </mc:Fallback>
        </mc:AlternateContent>
      </w:r>
      <w:r w:rsidR="004121EE" w:rsidRPr="001A7A26">
        <w:rPr>
          <w:rFonts w:ascii="Times New Roman" w:eastAsia="Times New Roman" w:hAnsi="Times New Roman"/>
          <w:noProof/>
          <w:color w:val="000000"/>
          <w:sz w:val="24"/>
          <w:szCs w:val="24"/>
          <w:lang w:val="en-GB" w:eastAsia="en-GB"/>
        </w:rPr>
        <mc:AlternateContent>
          <mc:Choice Requires="wps">
            <w:drawing>
              <wp:anchor distT="0" distB="0" distL="114300" distR="114300" simplePos="0" relativeHeight="251657216" behindDoc="0" locked="0" layoutInCell="1" allowOverlap="1" wp14:anchorId="55372C56" wp14:editId="40ACBB54">
                <wp:simplePos x="0" y="0"/>
                <wp:positionH relativeFrom="page">
                  <wp:posOffset>7265035</wp:posOffset>
                </wp:positionH>
                <wp:positionV relativeFrom="paragraph">
                  <wp:posOffset>-1739900</wp:posOffset>
                </wp:positionV>
                <wp:extent cx="438150" cy="6195695"/>
                <wp:effectExtent l="16827" t="116523" r="16828" b="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38150" cy="6195695"/>
                        </a:xfrm>
                        <a:prstGeom prst="leftBrace">
                          <a:avLst>
                            <a:gd name="adj1" fmla="val 151730"/>
                            <a:gd name="adj2" fmla="val 57382"/>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 o:spid="_x0000_s1026" type="#_x0000_t87" style="position:absolute;margin-left:572.05pt;margin-top:-137pt;width:34.5pt;height:487.8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WapQIAAEcFAAAOAAAAZHJzL2Uyb0RvYy54bWysVEtv2zAMvg/YfxB0Xx3n0SZGnSJt0GFA&#10;0AZoh54ZWYq96TVJidP9+lGyk6bbTsN8EEiR/kh+JHV9c1CS7LnzjdElzS8GlHDNTNXobUm/Pt9/&#10;mlLiA+gKpNG8pK/c05v5xw/XrS340NRGVtwRBNG+aG1J6xBskWWe1VyBvzCWazQK4xQEVN02qxy0&#10;iK5kNhwMLrPWuMo6w7j3eLvsjHSe8IXgLDwK4XkgsqSYW0inS+cmntn8GoqtA1s3rE8D/iELBY3G&#10;oCeoJQQgO9f8AaUa5ow3IlwwozIjRMN4qgGryQe/VfNUg+WpFiTH2xNN/v/Bsof92pGmKumIEg0K&#10;W7TiIpBbB4yTUeSntb5Atye7drFCb1eGffdoyN5ZouJ7n4NwijiDbE/Gg/glbrBackjUv56o54dA&#10;GF6OR9N8gg1iaLrMZ5PL2STGzqCIWDGudT585kaRKJRUYpYpyQQN+5UPif+qrwKqbzklQkls5x4k&#10;ySf51ejY7zOn4bnT5Go0HfZxe0jM4Bg54mtz30iZpkZq0iJt0xzLIwxweIWEgKKySKfXW0pAbnEr&#10;WHApSW9kU8XfE41uu7mTjmBuyNLt7HZ5LPidW4y9BF93fsnUzaxqAi6ObFRJpx3FHV1SR3SeRh85&#10;Obap60zs0cZUr9jy1B1M3Ft232CQFfiwBods4SUudHjEQ0iDJZpeoqQ27uff7qM/ziRaKWlxmbD8&#10;HztwnBL5ReO0zvLxGGFDUsaTqyEq7tyyObfonbozyAr2D7NLYvQP8igKZ9QL7v0iRkUTaIaxO6J7&#10;5S50S44vB+OLRXLDjbMQVvrJsggeeYr0Ph9ewNl+rAIO5IM5Lh4UaQo6Zt98u0FY7IIRzYnhjtd+&#10;K3Bb0/D2L0t8Ds715PX2/s1/AQAA//8DAFBLAwQUAAYACAAAACEAIBApheIAAAAMAQAADwAAAGRy&#10;cy9kb3ducmV2LnhtbEyPwU7DMAyG70i8Q2QkLhNLmap0K02nCYHKDdGBELe0MW1F41RJthWenuwE&#10;N1v/p9+fi+1sRnZE5wdLEm6XCTCk1uqBOgmv+8ebNTAfFGk1WkIJ3+hhW15eFCrX9kQveKxDx2IJ&#10;+VxJ6EOYcs5926NRfmknpJh9WmdUiKvruHbqFMvNyFdJIrhRA8ULvZrwvsf2qz4YCQ9P9LF4rnYL&#10;9TPUWfa2r1xTvUt5fTXv7oAFnMMfDGf9qA5ldGrsgbRnowSxSbKIxiDbpMDOhBAiTo2EVbpOgZcF&#10;//9E+QsAAP//AwBQSwECLQAUAAYACAAAACEAtoM4kv4AAADhAQAAEwAAAAAAAAAAAAAAAAAAAAAA&#10;W0NvbnRlbnRfVHlwZXNdLnhtbFBLAQItABQABgAIAAAAIQA4/SH/1gAAAJQBAAALAAAAAAAAAAAA&#10;AAAAAC8BAABfcmVscy8ucmVsc1BLAQItABQABgAIAAAAIQArsqWapQIAAEcFAAAOAAAAAAAAAAAA&#10;AAAAAC4CAABkcnMvZTJvRG9jLnhtbFBLAQItABQABgAIAAAAIQAgECmF4gAAAAwBAAAPAAAAAAAA&#10;AAAAAAAAAP8EAABkcnMvZG93bnJldi54bWxQSwUGAAAAAAQABADzAAAADgYAAAAA&#10;" adj="2318,12395" strokecolor="#5b9bd5" strokeweight="3pt">
                <v:stroke joinstyle="miter"/>
                <w10:wrap anchorx="page"/>
              </v:shape>
            </w:pict>
          </mc:Fallback>
        </mc:AlternateContent>
      </w:r>
      <w:r w:rsidR="004121EE" w:rsidRPr="001A7A26">
        <w:rPr>
          <w:rFonts w:ascii="Times New Roman" w:hAnsi="Times New Roman"/>
          <w:b/>
          <w:i/>
          <w:sz w:val="28"/>
          <w:lang w:val="en-GB"/>
        </w:rPr>
        <w:t>Backg</w:t>
      </w:r>
      <w:r w:rsidR="005F017F">
        <w:rPr>
          <w:rFonts w:ascii="Times New Roman" w:hAnsi="Times New Roman"/>
          <w:b/>
          <w:i/>
          <w:sz w:val="28"/>
          <w:lang w:val="en-GB"/>
        </w:rPr>
        <w:t>r</w:t>
      </w:r>
      <w:r w:rsidR="004121EE" w:rsidRPr="001A7A26">
        <w:rPr>
          <w:rFonts w:ascii="Times New Roman" w:hAnsi="Times New Roman"/>
          <w:b/>
          <w:i/>
          <w:sz w:val="28"/>
          <w:lang w:val="en-GB"/>
        </w:rPr>
        <w:t>ound material 6</w:t>
      </w:r>
    </w:p>
    <w:p w:rsidR="00265584" w:rsidRPr="001A7A26" w:rsidRDefault="00265584" w:rsidP="003D03C9">
      <w:pPr>
        <w:spacing w:after="0" w:line="240" w:lineRule="auto"/>
        <w:rPr>
          <w:rFonts w:ascii="Times New Roman" w:hAnsi="Times New Roman"/>
          <w:b/>
          <w:sz w:val="28"/>
          <w:lang w:val="en-GB"/>
        </w:rPr>
      </w:pPr>
      <w:r w:rsidRPr="001A7A26">
        <w:rPr>
          <w:rFonts w:ascii="Times New Roman" w:hAnsi="Times New Roman"/>
          <w:b/>
          <w:sz w:val="28"/>
          <w:lang w:val="en-GB"/>
        </w:rPr>
        <w:t>Comparative reports about post-socialist countries</w:t>
      </w:r>
    </w:p>
    <w:p w:rsidR="004121EE" w:rsidRPr="001A7A26" w:rsidRDefault="004121EE" w:rsidP="003D03C9">
      <w:pPr>
        <w:spacing w:after="0" w:line="240" w:lineRule="auto"/>
        <w:rPr>
          <w:rFonts w:ascii="Times New Roman" w:hAnsi="Times New Roman"/>
          <w:sz w:val="28"/>
          <w:lang w:val="en-GB"/>
        </w:rPr>
      </w:pPr>
    </w:p>
    <w:p w:rsidR="00265584" w:rsidRPr="001A7A26" w:rsidRDefault="004121EE" w:rsidP="003D03C9">
      <w:pPr>
        <w:spacing w:line="240" w:lineRule="auto"/>
        <w:ind w:left="1416" w:firstLine="708"/>
        <w:rPr>
          <w:rFonts w:ascii="Times New Roman" w:hAnsi="Times New Roman"/>
          <w:sz w:val="24"/>
          <w:lang w:val="en-GB"/>
        </w:rPr>
      </w:pPr>
      <w:r w:rsidRPr="001A7A26">
        <w:rPr>
          <w:rFonts w:ascii="Times New Roman" w:hAnsi="Times New Roman"/>
          <w:sz w:val="28"/>
          <w:bdr w:val="single" w:sz="4" w:space="0" w:color="auto"/>
          <w:lang w:val="en-GB"/>
        </w:rPr>
        <w:t xml:space="preserve"> Capitalism versus Socialism </w:t>
      </w:r>
      <w:r w:rsidRPr="001A7A26">
        <w:rPr>
          <w:rFonts w:ascii="Times New Roman" w:hAnsi="Times New Roman"/>
          <w:sz w:val="28"/>
          <w:lang w:val="en-GB"/>
        </w:rPr>
        <w:t xml:space="preserve"> </w:t>
      </w:r>
      <w:r w:rsidRPr="001A7A26">
        <w:rPr>
          <w:rFonts w:ascii="Times New Roman" w:hAnsi="Times New Roman"/>
          <w:sz w:val="28"/>
          <w:lang w:val="en-GB"/>
        </w:rPr>
        <w:tab/>
      </w:r>
      <w:r w:rsidRPr="001A7A26">
        <w:rPr>
          <w:rFonts w:ascii="Times New Roman" w:hAnsi="Times New Roman"/>
          <w:sz w:val="28"/>
          <w:lang w:val="en-GB"/>
        </w:rPr>
        <w:tab/>
      </w:r>
      <w:r w:rsidRPr="001A7A26">
        <w:rPr>
          <w:rFonts w:ascii="Times New Roman" w:hAnsi="Times New Roman"/>
          <w:sz w:val="28"/>
          <w:lang w:val="en-GB"/>
        </w:rPr>
        <w:tab/>
      </w:r>
      <w:r w:rsidRPr="001A7A26">
        <w:rPr>
          <w:rFonts w:ascii="Times New Roman" w:hAnsi="Times New Roman"/>
          <w:sz w:val="28"/>
          <w:lang w:val="en-GB"/>
        </w:rPr>
        <w:tab/>
      </w:r>
      <w:r w:rsidRPr="001A7A26">
        <w:rPr>
          <w:rFonts w:ascii="Times New Roman" w:hAnsi="Times New Roman"/>
          <w:sz w:val="28"/>
          <w:lang w:val="en-GB"/>
        </w:rPr>
        <w:tab/>
        <w:t xml:space="preserve"> </w:t>
      </w:r>
      <w:r w:rsidRPr="001A7A26">
        <w:rPr>
          <w:rFonts w:ascii="Times New Roman" w:hAnsi="Times New Roman"/>
          <w:sz w:val="28"/>
          <w:bdr w:val="single" w:sz="4" w:space="0" w:color="auto"/>
          <w:lang w:val="en-GB"/>
        </w:rPr>
        <w:t xml:space="preserve"> Forms of politics and government </w:t>
      </w:r>
    </w:p>
    <w:p w:rsidR="00C3003D" w:rsidRPr="001A7A26" w:rsidRDefault="00C3003D" w:rsidP="003D03C9">
      <w:pPr>
        <w:spacing w:line="240" w:lineRule="auto"/>
        <w:rPr>
          <w:rFonts w:ascii="Times New Roman" w:hAnsi="Times New Roman"/>
          <w:sz w:val="24"/>
          <w:lang w:val="en-GB"/>
        </w:rPr>
      </w:pPr>
    </w:p>
    <w:p w:rsidR="00C3003D" w:rsidRPr="001A7A26" w:rsidRDefault="00C3003D" w:rsidP="003D03C9">
      <w:pPr>
        <w:spacing w:line="240" w:lineRule="auto"/>
        <w:rPr>
          <w:rFonts w:ascii="Times New Roman" w:hAnsi="Times New Roman"/>
          <w:sz w:val="24"/>
          <w:lang w:val="en-GB"/>
        </w:rPr>
      </w:pPr>
    </w:p>
    <w:p w:rsidR="003D03C9" w:rsidRPr="001A7A26" w:rsidRDefault="003D03C9" w:rsidP="003D03C9">
      <w:pPr>
        <w:spacing w:line="240" w:lineRule="auto"/>
        <w:rPr>
          <w:rFonts w:ascii="Times New Roman" w:hAnsi="Times New Roman"/>
          <w:sz w:val="24"/>
          <w:lang w:val="en-GB"/>
        </w:rPr>
      </w:pPr>
    </w:p>
    <w:tbl>
      <w:tblPr>
        <w:tblW w:w="16302" w:type="dxa"/>
        <w:tblInd w:w="-356" w:type="dxa"/>
        <w:tblLayout w:type="fixed"/>
        <w:tblCellMar>
          <w:left w:w="70" w:type="dxa"/>
          <w:right w:w="70" w:type="dxa"/>
        </w:tblCellMar>
        <w:tblLook w:val="04A0" w:firstRow="1" w:lastRow="0" w:firstColumn="1" w:lastColumn="0" w:noHBand="0" w:noVBand="1"/>
      </w:tblPr>
      <w:tblGrid>
        <w:gridCol w:w="426"/>
        <w:gridCol w:w="1430"/>
        <w:gridCol w:w="1122"/>
        <w:gridCol w:w="1701"/>
        <w:gridCol w:w="1134"/>
        <w:gridCol w:w="1276"/>
        <w:gridCol w:w="850"/>
        <w:gridCol w:w="1276"/>
        <w:gridCol w:w="992"/>
        <w:gridCol w:w="992"/>
        <w:gridCol w:w="1418"/>
        <w:gridCol w:w="1307"/>
        <w:gridCol w:w="2378"/>
      </w:tblGrid>
      <w:tr w:rsidR="00C3003D" w:rsidRPr="001A7A26" w:rsidTr="002C59BA">
        <w:trPr>
          <w:trHeight w:val="315"/>
        </w:trPr>
        <w:tc>
          <w:tcPr>
            <w:tcW w:w="426"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w:t>
            </w:r>
          </w:p>
        </w:tc>
        <w:tc>
          <w:tcPr>
            <w:tcW w:w="1430" w:type="dxa"/>
            <w:tcBorders>
              <w:top w:val="single" w:sz="4" w:space="0" w:color="auto"/>
              <w:left w:val="nil"/>
              <w:bottom w:val="single" w:sz="4" w:space="0" w:color="auto"/>
              <w:right w:val="single" w:sz="4" w:space="0" w:color="auto"/>
            </w:tcBorders>
            <w:shd w:val="clear" w:color="000000" w:fill="BFBFBF"/>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22" w:type="dxa"/>
            <w:tcBorders>
              <w:top w:val="single" w:sz="4" w:space="0" w:color="auto"/>
              <w:left w:val="nil"/>
              <w:bottom w:val="single" w:sz="4" w:space="0" w:color="auto"/>
              <w:right w:val="single" w:sz="4" w:space="0" w:color="auto"/>
            </w:tcBorders>
            <w:shd w:val="clear" w:color="000000" w:fill="BDD7EE"/>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701" w:type="dxa"/>
            <w:tcBorders>
              <w:top w:val="single" w:sz="4" w:space="0" w:color="auto"/>
              <w:left w:val="nil"/>
              <w:bottom w:val="single" w:sz="4" w:space="0" w:color="auto"/>
              <w:right w:val="single" w:sz="4" w:space="0" w:color="auto"/>
            </w:tcBorders>
            <w:shd w:val="clear" w:color="000000" w:fill="BDD7EE"/>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1134" w:type="dxa"/>
            <w:tcBorders>
              <w:top w:val="single" w:sz="4" w:space="0" w:color="auto"/>
              <w:left w:val="nil"/>
              <w:bottom w:val="single" w:sz="4" w:space="0" w:color="auto"/>
              <w:right w:val="single" w:sz="4" w:space="0" w:color="auto"/>
            </w:tcBorders>
            <w:shd w:val="clear" w:color="000000" w:fill="BDD7EE"/>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1276" w:type="dxa"/>
            <w:tcBorders>
              <w:top w:val="single" w:sz="4" w:space="0" w:color="auto"/>
              <w:left w:val="nil"/>
              <w:bottom w:val="single" w:sz="4" w:space="0" w:color="auto"/>
              <w:right w:val="single" w:sz="4" w:space="0" w:color="auto"/>
            </w:tcBorders>
            <w:shd w:val="clear" w:color="000000" w:fill="BDD7EE"/>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850"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276"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92"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992"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418"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307"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378" w:type="dxa"/>
            <w:tcBorders>
              <w:top w:val="single" w:sz="4" w:space="0" w:color="auto"/>
              <w:left w:val="nil"/>
              <w:bottom w:val="single" w:sz="4" w:space="0" w:color="auto"/>
              <w:right w:val="single" w:sz="4" w:space="0" w:color="auto"/>
            </w:tcBorders>
            <w:shd w:val="clear" w:color="000000" w:fill="FFF2CC"/>
            <w:vAlign w:val="bottom"/>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C3003D" w:rsidRPr="001A7A26" w:rsidTr="002C59BA">
        <w:trPr>
          <w:trHeight w:val="807"/>
        </w:trPr>
        <w:tc>
          <w:tcPr>
            <w:tcW w:w="426" w:type="dxa"/>
            <w:vMerge w:val="restart"/>
            <w:tcBorders>
              <w:top w:val="nil"/>
              <w:bottom w:val="single" w:sz="4" w:space="0" w:color="auto"/>
            </w:tcBorders>
            <w:shd w:val="clear" w:color="000000" w:fill="BFBFBF"/>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30" w:type="dxa"/>
            <w:vMerge w:val="restart"/>
            <w:tcBorders>
              <w:top w:val="nil"/>
              <w:bottom w:val="single" w:sz="4" w:space="0" w:color="auto"/>
            </w:tcBorders>
            <w:shd w:val="clear" w:color="000000" w:fill="BFBFBF"/>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823" w:type="dxa"/>
            <w:gridSpan w:val="2"/>
            <w:tcBorders>
              <w:top w:val="single" w:sz="4" w:space="0" w:color="auto"/>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1134" w:type="dxa"/>
            <w:tcBorders>
              <w:top w:val="nil"/>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1276" w:type="dxa"/>
            <w:tcBorders>
              <w:top w:val="nil"/>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r w:rsidR="00265584" w:rsidRPr="001A7A26">
              <w:rPr>
                <w:rFonts w:ascii="Times New Roman" w:eastAsia="Times New Roman" w:hAnsi="Times New Roman"/>
                <w:color w:val="000000"/>
                <w:sz w:val="24"/>
                <w:szCs w:val="24"/>
                <w:lang w:val="en-GB" w:eastAsia="hu-HU"/>
              </w:rPr>
              <w:t>-</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528" w:type="dxa"/>
            <w:gridSpan w:val="5"/>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3685" w:type="dxa"/>
            <w:gridSpan w:val="2"/>
            <w:tcBorders>
              <w:top w:val="single" w:sz="4" w:space="0" w:color="auto"/>
              <w:bottom w:val="single" w:sz="4" w:space="0" w:color="auto"/>
            </w:tcBorders>
            <w:shd w:val="clear" w:color="000000" w:fill="FFF2CC"/>
            <w:noWrap/>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C3003D" w:rsidRPr="001A7A26" w:rsidTr="002C59BA">
        <w:trPr>
          <w:trHeight w:val="1575"/>
        </w:trPr>
        <w:tc>
          <w:tcPr>
            <w:tcW w:w="426" w:type="dxa"/>
            <w:vMerge/>
            <w:tcBorders>
              <w:top w:val="single" w:sz="4" w:space="0" w:color="auto"/>
              <w:bottom w:val="single" w:sz="4" w:space="0" w:color="auto"/>
            </w:tcBorders>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p>
        </w:tc>
        <w:tc>
          <w:tcPr>
            <w:tcW w:w="1430" w:type="dxa"/>
            <w:vMerge/>
            <w:tcBorders>
              <w:top w:val="single" w:sz="4" w:space="0" w:color="auto"/>
              <w:bottom w:val="single" w:sz="4" w:space="0" w:color="auto"/>
            </w:tcBorders>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p>
        </w:tc>
        <w:tc>
          <w:tcPr>
            <w:tcW w:w="1122" w:type="dxa"/>
            <w:tcBorders>
              <w:top w:val="single" w:sz="4" w:space="0" w:color="auto"/>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701" w:type="dxa"/>
            <w:tcBorders>
              <w:top w:val="single" w:sz="4" w:space="0" w:color="auto"/>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1134" w:type="dxa"/>
            <w:tcBorders>
              <w:top w:val="single" w:sz="4" w:space="0" w:color="auto"/>
              <w:bottom w:val="single" w:sz="4" w:space="0" w:color="auto"/>
            </w:tcBorders>
            <w:shd w:val="clear" w:color="000000" w:fill="BDD7EE"/>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Com</w:t>
            </w:r>
            <w:r w:rsidR="003D03C9" w:rsidRPr="001A7A26">
              <w:rPr>
                <w:rFonts w:ascii="Times New Roman" w:eastAsia="Times New Roman" w:hAnsi="Times New Roman"/>
                <w:color w:val="000000"/>
                <w:sz w:val="24"/>
                <w:szCs w:val="24"/>
                <w:lang w:val="en-GB" w:eastAsia="hu-HU"/>
              </w:rPr>
              <w:t>pe-</w:t>
            </w:r>
            <w:r w:rsidRPr="001A7A26">
              <w:rPr>
                <w:rFonts w:ascii="Times New Roman" w:eastAsia="Times New Roman" w:hAnsi="Times New Roman"/>
                <w:color w:val="000000"/>
                <w:sz w:val="24"/>
                <w:szCs w:val="24"/>
                <w:lang w:val="en-GB" w:eastAsia="hu-HU"/>
              </w:rPr>
              <w:t>tition</w:t>
            </w:r>
            <w:proofErr w:type="spellEnd"/>
            <w:r w:rsidRPr="001A7A26">
              <w:rPr>
                <w:rFonts w:ascii="Times New Roman" w:eastAsia="Times New Roman" w:hAnsi="Times New Roman"/>
                <w:color w:val="000000"/>
                <w:sz w:val="24"/>
                <w:szCs w:val="24"/>
                <w:lang w:val="en-GB" w:eastAsia="hu-HU"/>
              </w:rPr>
              <w:t xml:space="preserve"> Policy</w:t>
            </w:r>
          </w:p>
        </w:tc>
        <w:tc>
          <w:tcPr>
            <w:tcW w:w="1276" w:type="dxa"/>
            <w:tcBorders>
              <w:top w:val="single" w:sz="4" w:space="0" w:color="auto"/>
              <w:bottom w:val="single" w:sz="4" w:space="0" w:color="auto"/>
            </w:tcBorders>
            <w:shd w:val="clear" w:color="000000" w:fill="BDD7EE"/>
            <w:vAlign w:val="center"/>
            <w:hideMark/>
          </w:tcPr>
          <w:p w:rsidR="00C3003D" w:rsidRPr="001A7A26" w:rsidRDefault="003D03C9"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Goods market effici</w:t>
            </w:r>
            <w:r w:rsidR="00C3003D" w:rsidRPr="001A7A26">
              <w:rPr>
                <w:rFonts w:ascii="Times New Roman" w:eastAsia="Times New Roman" w:hAnsi="Times New Roman"/>
                <w:color w:val="000000"/>
                <w:sz w:val="24"/>
                <w:szCs w:val="24"/>
                <w:lang w:val="en-GB" w:eastAsia="hu-HU"/>
              </w:rPr>
              <w:t>ency</w:t>
            </w:r>
            <w:r w:rsidR="00C3003D" w:rsidRPr="001A7A26">
              <w:rPr>
                <w:rFonts w:ascii="Times New Roman" w:eastAsia="Times New Roman" w:hAnsi="Times New Roman"/>
                <w:color w:val="000000"/>
                <w:sz w:val="24"/>
                <w:szCs w:val="24"/>
                <w:lang w:val="en-GB" w:eastAsia="hu-HU"/>
              </w:rPr>
              <w:br/>
              <w:t>value</w:t>
            </w:r>
          </w:p>
        </w:tc>
        <w:tc>
          <w:tcPr>
            <w:tcW w:w="850"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3D03C9" w:rsidRPr="001A7A26">
              <w:rPr>
                <w:rFonts w:ascii="Times New Roman" w:eastAsia="Times New Roman" w:hAnsi="Times New Roman"/>
                <w:color w:val="000000"/>
                <w:sz w:val="24"/>
                <w:szCs w:val="24"/>
                <w:lang w:val="en-GB" w:eastAsia="hu-HU"/>
              </w:rPr>
              <w:t>-</w:t>
            </w:r>
            <w:proofErr w:type="spellStart"/>
            <w:r w:rsidR="003D03C9" w:rsidRPr="001A7A26">
              <w:rPr>
                <w:rFonts w:ascii="Times New Roman" w:eastAsia="Times New Roman" w:hAnsi="Times New Roman"/>
                <w:color w:val="000000"/>
                <w:sz w:val="24"/>
                <w:szCs w:val="24"/>
                <w:lang w:val="en-GB" w:eastAsia="hu-HU"/>
              </w:rPr>
              <w:t>c</w:t>
            </w:r>
            <w:r w:rsidRPr="001A7A26">
              <w:rPr>
                <w:rFonts w:ascii="Times New Roman" w:eastAsia="Times New Roman" w:hAnsi="Times New Roman"/>
                <w:color w:val="000000"/>
                <w:sz w:val="24"/>
                <w:szCs w:val="24"/>
                <w:lang w:val="en-GB" w:eastAsia="hu-HU"/>
              </w:rPr>
              <w:t>racy</w:t>
            </w:r>
            <w:proofErr w:type="spellEnd"/>
            <w:r w:rsidRPr="001A7A26">
              <w:rPr>
                <w:rFonts w:ascii="Times New Roman" w:eastAsia="Times New Roman" w:hAnsi="Times New Roman"/>
                <w:color w:val="000000"/>
                <w:sz w:val="24"/>
                <w:szCs w:val="24"/>
                <w:lang w:val="en-GB" w:eastAsia="hu-HU"/>
              </w:rPr>
              <w:t xml:space="preserve"> Status</w:t>
            </w:r>
          </w:p>
        </w:tc>
        <w:tc>
          <w:tcPr>
            <w:tcW w:w="1276"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92"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992"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418"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307"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378" w:type="dxa"/>
            <w:tcBorders>
              <w:top w:val="single" w:sz="4" w:space="0" w:color="auto"/>
              <w:bottom w:val="single" w:sz="4" w:space="0" w:color="auto"/>
            </w:tcBorders>
            <w:shd w:val="clear" w:color="000000" w:fill="FFF2CC"/>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C3003D" w:rsidRPr="001A7A26" w:rsidTr="002C59BA">
        <w:trPr>
          <w:trHeight w:val="315"/>
        </w:trPr>
        <w:tc>
          <w:tcPr>
            <w:tcW w:w="42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1</w:t>
            </w:r>
          </w:p>
        </w:tc>
        <w:tc>
          <w:tcPr>
            <w:tcW w:w="143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Afghanistan</w:t>
            </w:r>
          </w:p>
        </w:tc>
        <w:tc>
          <w:tcPr>
            <w:tcW w:w="112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2</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89</w:t>
            </w:r>
          </w:p>
        </w:tc>
        <w:tc>
          <w:tcPr>
            <w:tcW w:w="1701"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Rudimentary market economy</w:t>
            </w:r>
          </w:p>
        </w:tc>
        <w:tc>
          <w:tcPr>
            <w:tcW w:w="1134"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c>
          <w:tcPr>
            <w:tcW w:w="1276"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c>
          <w:tcPr>
            <w:tcW w:w="85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3</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02</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Hard-line autocracy</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00</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2</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95</w:t>
            </w:r>
          </w:p>
        </w:tc>
        <w:tc>
          <w:tcPr>
            <w:tcW w:w="141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307"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c>
          <w:tcPr>
            <w:tcW w:w="2378"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r>
      <w:tr w:rsidR="00C3003D" w:rsidRPr="001A7A26" w:rsidTr="002C59BA">
        <w:trPr>
          <w:trHeight w:val="945"/>
        </w:trPr>
        <w:tc>
          <w:tcPr>
            <w:tcW w:w="42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2</w:t>
            </w:r>
          </w:p>
        </w:tc>
        <w:tc>
          <w:tcPr>
            <w:tcW w:w="143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Albania</w:t>
            </w:r>
          </w:p>
        </w:tc>
        <w:tc>
          <w:tcPr>
            <w:tcW w:w="112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6</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46</w:t>
            </w:r>
          </w:p>
        </w:tc>
        <w:tc>
          <w:tcPr>
            <w:tcW w:w="1701"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Functional flaws market economy</w:t>
            </w:r>
          </w:p>
        </w:tc>
        <w:tc>
          <w:tcPr>
            <w:tcW w:w="1134"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2</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33</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34</w:t>
            </w:r>
          </w:p>
        </w:tc>
        <w:tc>
          <w:tcPr>
            <w:tcW w:w="85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6</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95</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Defective democracy</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0</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00</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6</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71</w:t>
            </w:r>
          </w:p>
        </w:tc>
        <w:tc>
          <w:tcPr>
            <w:tcW w:w="141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tc>
        <w:tc>
          <w:tcPr>
            <w:tcW w:w="1307"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14</w:t>
            </w:r>
          </w:p>
        </w:tc>
        <w:tc>
          <w:tcPr>
            <w:tcW w:w="237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Transitional Government or Hybrid Regime</w:t>
            </w:r>
          </w:p>
        </w:tc>
      </w:tr>
      <w:tr w:rsidR="00C3003D" w:rsidRPr="001A7A26" w:rsidTr="002C59BA">
        <w:trPr>
          <w:trHeight w:val="630"/>
        </w:trPr>
        <w:tc>
          <w:tcPr>
            <w:tcW w:w="42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3</w:t>
            </w:r>
          </w:p>
        </w:tc>
        <w:tc>
          <w:tcPr>
            <w:tcW w:w="143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Angola</w:t>
            </w:r>
          </w:p>
        </w:tc>
        <w:tc>
          <w:tcPr>
            <w:tcW w:w="112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07</w:t>
            </w:r>
          </w:p>
        </w:tc>
        <w:tc>
          <w:tcPr>
            <w:tcW w:w="1701"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Poorly functioning market economy</w:t>
            </w:r>
          </w:p>
        </w:tc>
        <w:tc>
          <w:tcPr>
            <w:tcW w:w="1134"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2</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92</w:t>
            </w:r>
          </w:p>
        </w:tc>
        <w:tc>
          <w:tcPr>
            <w:tcW w:w="85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25</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Moderate autocracy</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00</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16</w:t>
            </w:r>
          </w:p>
        </w:tc>
        <w:tc>
          <w:tcPr>
            <w:tcW w:w="141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307"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c>
          <w:tcPr>
            <w:tcW w:w="2378" w:type="dxa"/>
            <w:tcBorders>
              <w:top w:val="single" w:sz="4" w:space="0" w:color="auto"/>
              <w:bottom w:val="single" w:sz="4" w:space="0" w:color="auto"/>
            </w:tcBorders>
            <w:shd w:val="clear" w:color="auto" w:fill="auto"/>
            <w:vAlign w:val="center"/>
            <w:hideMark/>
          </w:tcPr>
          <w:p w:rsidR="00C3003D" w:rsidRPr="001A7A26" w:rsidRDefault="004121EE" w:rsidP="003D03C9">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n.d.</w:t>
            </w:r>
            <w:proofErr w:type="spellEnd"/>
          </w:p>
        </w:tc>
      </w:tr>
      <w:tr w:rsidR="00C3003D" w:rsidRPr="001A7A26" w:rsidTr="002C59BA">
        <w:trPr>
          <w:trHeight w:val="945"/>
        </w:trPr>
        <w:tc>
          <w:tcPr>
            <w:tcW w:w="42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p>
        </w:tc>
        <w:tc>
          <w:tcPr>
            <w:tcW w:w="143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Azerbaijan</w:t>
            </w:r>
          </w:p>
        </w:tc>
        <w:tc>
          <w:tcPr>
            <w:tcW w:w="112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5</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39</w:t>
            </w:r>
          </w:p>
        </w:tc>
        <w:tc>
          <w:tcPr>
            <w:tcW w:w="1701"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Functional flaws market economy</w:t>
            </w:r>
          </w:p>
        </w:tc>
        <w:tc>
          <w:tcPr>
            <w:tcW w:w="1134"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1</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67</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31</w:t>
            </w:r>
          </w:p>
        </w:tc>
        <w:tc>
          <w:tcPr>
            <w:tcW w:w="850"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3</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48</w:t>
            </w:r>
          </w:p>
        </w:tc>
        <w:tc>
          <w:tcPr>
            <w:tcW w:w="1276"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Hard-line autocracy</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6</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00</w:t>
            </w:r>
          </w:p>
        </w:tc>
        <w:tc>
          <w:tcPr>
            <w:tcW w:w="992"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4</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44</w:t>
            </w:r>
          </w:p>
        </w:tc>
        <w:tc>
          <w:tcPr>
            <w:tcW w:w="141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307"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6</w:t>
            </w:r>
            <w:r w:rsidR="004121EE" w:rsidRPr="001A7A26">
              <w:rPr>
                <w:rFonts w:ascii="Times New Roman" w:eastAsia="Times New Roman" w:hAnsi="Times New Roman"/>
                <w:color w:val="000000"/>
                <w:sz w:val="24"/>
                <w:szCs w:val="24"/>
                <w:lang w:val="en-GB" w:eastAsia="hu-HU"/>
              </w:rPr>
              <w:t>.</w:t>
            </w:r>
            <w:r w:rsidRPr="001A7A26">
              <w:rPr>
                <w:rFonts w:ascii="Times New Roman" w:eastAsia="Times New Roman" w:hAnsi="Times New Roman"/>
                <w:color w:val="000000"/>
                <w:sz w:val="24"/>
                <w:szCs w:val="24"/>
                <w:lang w:val="en-GB" w:eastAsia="hu-HU"/>
              </w:rPr>
              <w:t>86</w:t>
            </w:r>
          </w:p>
        </w:tc>
        <w:tc>
          <w:tcPr>
            <w:tcW w:w="2378" w:type="dxa"/>
            <w:tcBorders>
              <w:top w:val="single" w:sz="4" w:space="0" w:color="auto"/>
              <w:bottom w:val="single" w:sz="4" w:space="0" w:color="auto"/>
            </w:tcBorders>
            <w:shd w:val="clear" w:color="auto" w:fill="auto"/>
            <w:vAlign w:val="center"/>
            <w:hideMark/>
          </w:tcPr>
          <w:p w:rsidR="00C3003D" w:rsidRPr="001A7A26" w:rsidRDefault="00C3003D"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Consolidated Authoritarian Regime</w:t>
            </w:r>
          </w:p>
        </w:tc>
      </w:tr>
      <w:tr w:rsidR="002C59BA" w:rsidRPr="001A7A26" w:rsidTr="002C59BA">
        <w:trPr>
          <w:trHeight w:val="945"/>
        </w:trPr>
        <w:tc>
          <w:tcPr>
            <w:tcW w:w="426"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p>
        </w:tc>
        <w:tc>
          <w:tcPr>
            <w:tcW w:w="1430"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Benin</w:t>
            </w:r>
          </w:p>
        </w:tc>
        <w:tc>
          <w:tcPr>
            <w:tcW w:w="1122"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5.00</w:t>
            </w:r>
          </w:p>
        </w:tc>
        <w:tc>
          <w:tcPr>
            <w:tcW w:w="1701"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134"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3.83</w:t>
            </w:r>
          </w:p>
        </w:tc>
        <w:tc>
          <w:tcPr>
            <w:tcW w:w="850"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7.55</w:t>
            </w:r>
          </w:p>
        </w:tc>
        <w:tc>
          <w:tcPr>
            <w:tcW w:w="1276"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2"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992"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6.28</w:t>
            </w:r>
          </w:p>
        </w:tc>
        <w:tc>
          <w:tcPr>
            <w:tcW w:w="1418"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307"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top w:val="single" w:sz="4" w:space="0" w:color="auto"/>
              <w:bottom w:val="single" w:sz="4" w:space="0" w:color="auto"/>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bl>
    <w:p w:rsidR="00265584" w:rsidRPr="001A7A26" w:rsidRDefault="00265584" w:rsidP="003D03C9">
      <w:pPr>
        <w:spacing w:after="0" w:line="240" w:lineRule="auto"/>
        <w:rPr>
          <w:rFonts w:ascii="Times New Roman" w:hAnsi="Times New Roman"/>
          <w:sz w:val="24"/>
          <w:lang w:val="en-GB"/>
        </w:rPr>
      </w:pPr>
    </w:p>
    <w:tbl>
      <w:tblPr>
        <w:tblW w:w="163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30"/>
        <w:gridCol w:w="1122"/>
        <w:gridCol w:w="1843"/>
        <w:gridCol w:w="992"/>
        <w:gridCol w:w="1276"/>
        <w:gridCol w:w="850"/>
        <w:gridCol w:w="1559"/>
        <w:gridCol w:w="993"/>
        <w:gridCol w:w="850"/>
        <w:gridCol w:w="1418"/>
        <w:gridCol w:w="1165"/>
        <w:gridCol w:w="2378"/>
      </w:tblGrid>
      <w:tr w:rsidR="00265584" w:rsidRPr="001A7A26" w:rsidTr="0038372F">
        <w:trPr>
          <w:trHeight w:val="315"/>
        </w:trPr>
        <w:tc>
          <w:tcPr>
            <w:tcW w:w="426"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w:t>
            </w:r>
          </w:p>
        </w:tc>
        <w:tc>
          <w:tcPr>
            <w:tcW w:w="1430"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22"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843"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992"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1276"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559"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93"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418"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165"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378"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265584" w:rsidRPr="001A7A26" w:rsidTr="0038372F">
        <w:trPr>
          <w:trHeight w:val="807"/>
        </w:trPr>
        <w:tc>
          <w:tcPr>
            <w:tcW w:w="426" w:type="dxa"/>
            <w:vMerge w:val="restart"/>
            <w:tcBorders>
              <w:left w:val="nil"/>
              <w:right w:val="nil"/>
            </w:tcBorders>
            <w:shd w:val="clear" w:color="000000" w:fill="BFBFBF"/>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30" w:type="dxa"/>
            <w:vMerge w:val="restart"/>
            <w:tcBorders>
              <w:left w:val="nil"/>
              <w:right w:val="nil"/>
            </w:tcBorders>
            <w:shd w:val="clear" w:color="000000" w:fill="BFBFBF"/>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965" w:type="dxa"/>
            <w:gridSpan w:val="2"/>
            <w:tcBorders>
              <w:left w:val="nil"/>
              <w:right w:val="nil"/>
            </w:tcBorders>
            <w:shd w:val="clear" w:color="000000" w:fill="BDD7EE"/>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992" w:type="dxa"/>
            <w:tcBorders>
              <w:left w:val="nil"/>
              <w:right w:val="nil"/>
            </w:tcBorders>
            <w:shd w:val="clear" w:color="000000" w:fill="BDD7EE"/>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1276" w:type="dxa"/>
            <w:tcBorders>
              <w:left w:val="nil"/>
              <w:right w:val="nil"/>
            </w:tcBorders>
            <w:shd w:val="clear" w:color="000000" w:fill="BDD7EE"/>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670" w:type="dxa"/>
            <w:gridSpan w:val="5"/>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3543" w:type="dxa"/>
            <w:gridSpan w:val="2"/>
            <w:tcBorders>
              <w:left w:val="nil"/>
              <w:right w:val="nil"/>
            </w:tcBorders>
            <w:shd w:val="clear" w:color="000000" w:fill="FFF2CC"/>
            <w:noWrap/>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265584" w:rsidRPr="001A7A26" w:rsidTr="0038372F">
        <w:trPr>
          <w:trHeight w:val="1575"/>
        </w:trPr>
        <w:tc>
          <w:tcPr>
            <w:tcW w:w="426" w:type="dxa"/>
            <w:vMerge/>
            <w:tcBorders>
              <w:left w:val="nil"/>
              <w:right w:val="nil"/>
            </w:tcBorders>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p>
        </w:tc>
        <w:tc>
          <w:tcPr>
            <w:tcW w:w="1430" w:type="dxa"/>
            <w:vMerge/>
            <w:tcBorders>
              <w:left w:val="nil"/>
              <w:right w:val="nil"/>
            </w:tcBorders>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p>
        </w:tc>
        <w:tc>
          <w:tcPr>
            <w:tcW w:w="1122" w:type="dxa"/>
            <w:tcBorders>
              <w:left w:val="nil"/>
              <w:right w:val="nil"/>
            </w:tcBorders>
            <w:shd w:val="clear" w:color="000000" w:fill="BDD7EE"/>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843" w:type="dxa"/>
            <w:tcBorders>
              <w:left w:val="nil"/>
              <w:right w:val="nil"/>
            </w:tcBorders>
            <w:shd w:val="clear" w:color="000000" w:fill="BDD7EE"/>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992"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Com</w:t>
            </w:r>
            <w:r w:rsidR="0038372F" w:rsidRPr="001A7A26">
              <w:rPr>
                <w:rFonts w:ascii="Times New Roman" w:eastAsia="Times New Roman" w:hAnsi="Times New Roman"/>
                <w:color w:val="000000"/>
                <w:sz w:val="24"/>
                <w:szCs w:val="24"/>
                <w:lang w:val="en-GB" w:eastAsia="hu-HU"/>
              </w:rPr>
              <w:t>pe-ti</w:t>
            </w:r>
            <w:r w:rsidRPr="001A7A26">
              <w:rPr>
                <w:rFonts w:ascii="Times New Roman" w:eastAsia="Times New Roman" w:hAnsi="Times New Roman"/>
                <w:color w:val="000000"/>
                <w:sz w:val="24"/>
                <w:szCs w:val="24"/>
                <w:lang w:val="en-GB" w:eastAsia="hu-HU"/>
              </w:rPr>
              <w:t>tion</w:t>
            </w:r>
            <w:proofErr w:type="spellEnd"/>
            <w:r w:rsidRPr="001A7A26">
              <w:rPr>
                <w:rFonts w:ascii="Times New Roman" w:eastAsia="Times New Roman" w:hAnsi="Times New Roman"/>
                <w:color w:val="000000"/>
                <w:sz w:val="24"/>
                <w:szCs w:val="24"/>
                <w:lang w:val="en-GB" w:eastAsia="hu-HU"/>
              </w:rPr>
              <w:t xml:space="preserve"> Policy</w:t>
            </w:r>
          </w:p>
        </w:tc>
        <w:tc>
          <w:tcPr>
            <w:tcW w:w="1276" w:type="dxa"/>
            <w:tcBorders>
              <w:left w:val="nil"/>
              <w:right w:val="nil"/>
            </w:tcBorders>
            <w:shd w:val="clear" w:color="000000" w:fill="BDD7EE"/>
            <w:vAlign w:val="center"/>
            <w:hideMark/>
          </w:tcPr>
          <w:p w:rsidR="00265584" w:rsidRPr="001A7A26" w:rsidRDefault="0038372F"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Goods market effici</w:t>
            </w:r>
            <w:r w:rsidR="00265584" w:rsidRPr="001A7A26">
              <w:rPr>
                <w:rFonts w:ascii="Times New Roman" w:eastAsia="Times New Roman" w:hAnsi="Times New Roman"/>
                <w:color w:val="000000"/>
                <w:sz w:val="24"/>
                <w:szCs w:val="24"/>
                <w:lang w:val="en-GB" w:eastAsia="hu-HU"/>
              </w:rPr>
              <w:t>ency</w:t>
            </w:r>
            <w:r w:rsidR="00265584" w:rsidRPr="001A7A26">
              <w:rPr>
                <w:rFonts w:ascii="Times New Roman" w:eastAsia="Times New Roman" w:hAnsi="Times New Roman"/>
                <w:color w:val="000000"/>
                <w:sz w:val="24"/>
                <w:szCs w:val="24"/>
                <w:lang w:val="en-GB" w:eastAsia="hu-HU"/>
              </w:rPr>
              <w:br/>
              <w:t>value</w:t>
            </w:r>
          </w:p>
        </w:tc>
        <w:tc>
          <w:tcPr>
            <w:tcW w:w="850"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38372F" w:rsidRPr="001A7A26">
              <w:rPr>
                <w:rFonts w:ascii="Times New Roman" w:eastAsia="Times New Roman" w:hAnsi="Times New Roman"/>
                <w:color w:val="000000"/>
                <w:sz w:val="24"/>
                <w:szCs w:val="24"/>
                <w:lang w:val="en-GB" w:eastAsia="hu-HU"/>
              </w:rPr>
              <w:t>-</w:t>
            </w:r>
            <w:proofErr w:type="spellStart"/>
            <w:r w:rsidRPr="001A7A26">
              <w:rPr>
                <w:rFonts w:ascii="Times New Roman" w:eastAsia="Times New Roman" w:hAnsi="Times New Roman"/>
                <w:color w:val="000000"/>
                <w:sz w:val="24"/>
                <w:szCs w:val="24"/>
                <w:lang w:val="en-GB" w:eastAsia="hu-HU"/>
              </w:rPr>
              <w:t>cracy</w:t>
            </w:r>
            <w:proofErr w:type="spellEnd"/>
            <w:r w:rsidRPr="001A7A26">
              <w:rPr>
                <w:rFonts w:ascii="Times New Roman" w:eastAsia="Times New Roman" w:hAnsi="Times New Roman"/>
                <w:color w:val="000000"/>
                <w:sz w:val="24"/>
                <w:szCs w:val="24"/>
                <w:lang w:val="en-GB" w:eastAsia="hu-HU"/>
              </w:rPr>
              <w:t xml:space="preserve"> Status</w:t>
            </w:r>
          </w:p>
        </w:tc>
        <w:tc>
          <w:tcPr>
            <w:tcW w:w="1559"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93"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850"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418"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165"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378" w:type="dxa"/>
            <w:tcBorders>
              <w:left w:val="nil"/>
              <w:right w:val="nil"/>
            </w:tcBorders>
            <w:shd w:val="clear" w:color="000000" w:fill="FFF2CC"/>
            <w:vAlign w:val="center"/>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3D03C9" w:rsidRPr="001A7A26" w:rsidTr="0038372F">
        <w:trPr>
          <w:trHeight w:val="792"/>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Bosnia and Herzegovina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6.46</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2.33</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3.69</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6.30</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6.38</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4.50</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Transitional Government or Hybrid Regime</w:t>
            </w:r>
          </w:p>
        </w:tc>
      </w:tr>
      <w:tr w:rsidR="003D03C9" w:rsidRPr="001A7A26" w:rsidTr="0038372F">
        <w:trPr>
          <w:trHeight w:val="672"/>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Bulgaria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7.68</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3.00</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4.35</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8.15</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7.91</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3.25</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r w:rsidR="003D03C9" w:rsidRPr="001A7A26" w:rsidTr="0038372F">
        <w:trPr>
          <w:trHeight w:val="630"/>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Czech Republic</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9.36</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3.00</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4.63</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9.45</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9.40</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2.21</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3D03C9" w:rsidRPr="001A7A26" w:rsidTr="0038372F">
        <w:trPr>
          <w:trHeight w:val="620"/>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North Korea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1.68</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Rudimentary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2.60</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2.14</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D03C9" w:rsidRPr="001A7A26" w:rsidTr="0038372F">
        <w:trPr>
          <w:trHeight w:val="841"/>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10</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Estonia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9.29</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3.67</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4.93</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9.70</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9.49</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1.93</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3D03C9" w:rsidRPr="001A7A26" w:rsidTr="0038372F">
        <w:trPr>
          <w:trHeight w:val="839"/>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11</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Ethiopia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3.86</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4.07</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3.23</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3.55</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D03C9" w:rsidRPr="001A7A26" w:rsidTr="0038372F">
        <w:trPr>
          <w:trHeight w:val="823"/>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12</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Belarus</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4.61</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2.00</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3.93</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4.27</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6.64</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3D03C9" w:rsidRPr="001A7A26" w:rsidTr="0038372F">
        <w:trPr>
          <w:trHeight w:val="693"/>
        </w:trPr>
        <w:tc>
          <w:tcPr>
            <w:tcW w:w="42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13</w:t>
            </w:r>
          </w:p>
        </w:tc>
        <w:tc>
          <w:tcPr>
            <w:tcW w:w="143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Georgia</w:t>
            </w:r>
          </w:p>
        </w:tc>
        <w:tc>
          <w:tcPr>
            <w:tcW w:w="112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5.93</w:t>
            </w:r>
          </w:p>
        </w:tc>
        <w:tc>
          <w:tcPr>
            <w:tcW w:w="184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2.00</w:t>
            </w:r>
          </w:p>
        </w:tc>
        <w:tc>
          <w:tcPr>
            <w:tcW w:w="1276"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4.48</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6.70</w:t>
            </w:r>
          </w:p>
        </w:tc>
        <w:tc>
          <w:tcPr>
            <w:tcW w:w="1559"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6.31</w:t>
            </w:r>
          </w:p>
        </w:tc>
        <w:tc>
          <w:tcPr>
            <w:tcW w:w="141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4.61</w:t>
            </w:r>
          </w:p>
        </w:tc>
        <w:tc>
          <w:tcPr>
            <w:tcW w:w="2378" w:type="dxa"/>
            <w:tcBorders>
              <w:left w:val="nil"/>
              <w:right w:val="nil"/>
            </w:tcBorders>
            <w:shd w:val="clear" w:color="auto" w:fill="auto"/>
            <w:vAlign w:val="center"/>
          </w:tcPr>
          <w:p w:rsidR="003D03C9" w:rsidRPr="001A7A26" w:rsidRDefault="003D03C9" w:rsidP="003D03C9">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Transitional Government or Hybrid Regime</w:t>
            </w:r>
          </w:p>
        </w:tc>
      </w:tr>
      <w:tr w:rsidR="0038372F" w:rsidRPr="001A7A26" w:rsidTr="0038372F">
        <w:trPr>
          <w:trHeight w:val="693"/>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14</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Croatia</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7.46</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3.33</w:t>
            </w:r>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4.05</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8.40</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7.93</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3.68</w:t>
            </w:r>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bl>
    <w:p w:rsidR="00C3003D" w:rsidRPr="001A7A26" w:rsidRDefault="00C3003D" w:rsidP="003D03C9">
      <w:pPr>
        <w:spacing w:after="0" w:line="240" w:lineRule="auto"/>
        <w:rPr>
          <w:rFonts w:ascii="Times New Roman" w:hAnsi="Times New Roman"/>
          <w:sz w:val="24"/>
          <w:lang w:val="en-GB"/>
        </w:rPr>
      </w:pPr>
    </w:p>
    <w:p w:rsidR="0038372F" w:rsidRPr="001A7A26" w:rsidRDefault="0038372F" w:rsidP="003D03C9">
      <w:pPr>
        <w:spacing w:after="0" w:line="240" w:lineRule="auto"/>
        <w:rPr>
          <w:rFonts w:ascii="Times New Roman" w:hAnsi="Times New Roman"/>
          <w:sz w:val="24"/>
          <w:lang w:val="en-GB"/>
        </w:rPr>
      </w:pPr>
    </w:p>
    <w:tbl>
      <w:tblPr>
        <w:tblW w:w="163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30"/>
        <w:gridCol w:w="1122"/>
        <w:gridCol w:w="1843"/>
        <w:gridCol w:w="992"/>
        <w:gridCol w:w="1276"/>
        <w:gridCol w:w="850"/>
        <w:gridCol w:w="1559"/>
        <w:gridCol w:w="993"/>
        <w:gridCol w:w="850"/>
        <w:gridCol w:w="1418"/>
        <w:gridCol w:w="1165"/>
        <w:gridCol w:w="2378"/>
      </w:tblGrid>
      <w:tr w:rsidR="00265584" w:rsidRPr="001A7A26" w:rsidTr="0038372F">
        <w:trPr>
          <w:trHeight w:val="315"/>
        </w:trPr>
        <w:tc>
          <w:tcPr>
            <w:tcW w:w="426"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lastRenderedPageBreak/>
              <w:t>A</w:t>
            </w:r>
          </w:p>
        </w:tc>
        <w:tc>
          <w:tcPr>
            <w:tcW w:w="1430"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22"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843"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992"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1276"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559"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93"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418"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165"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378"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265584" w:rsidRPr="001A7A26" w:rsidTr="0038372F">
        <w:trPr>
          <w:trHeight w:val="807"/>
        </w:trPr>
        <w:tc>
          <w:tcPr>
            <w:tcW w:w="426" w:type="dxa"/>
            <w:vMerge w:val="restart"/>
            <w:tcBorders>
              <w:left w:val="nil"/>
              <w:right w:val="nil"/>
            </w:tcBorders>
            <w:shd w:val="clear" w:color="000000" w:fill="BFBFBF"/>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30" w:type="dxa"/>
            <w:vMerge w:val="restart"/>
            <w:tcBorders>
              <w:left w:val="nil"/>
              <w:right w:val="nil"/>
            </w:tcBorders>
            <w:shd w:val="clear" w:color="000000" w:fill="BFBFBF"/>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965" w:type="dxa"/>
            <w:gridSpan w:val="2"/>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992"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1276"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670" w:type="dxa"/>
            <w:gridSpan w:val="5"/>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3543" w:type="dxa"/>
            <w:gridSpan w:val="2"/>
            <w:tcBorders>
              <w:left w:val="nil"/>
              <w:right w:val="nil"/>
            </w:tcBorders>
            <w:shd w:val="clear" w:color="000000" w:fill="FFF2CC"/>
            <w:noWrap/>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265584" w:rsidRPr="001A7A26" w:rsidTr="0038372F">
        <w:trPr>
          <w:trHeight w:val="1575"/>
        </w:trPr>
        <w:tc>
          <w:tcPr>
            <w:tcW w:w="426" w:type="dxa"/>
            <w:vMerge/>
            <w:tcBorders>
              <w:left w:val="nil"/>
              <w:right w:val="nil"/>
            </w:tcBorders>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p>
        </w:tc>
        <w:tc>
          <w:tcPr>
            <w:tcW w:w="1430" w:type="dxa"/>
            <w:vMerge/>
            <w:tcBorders>
              <w:left w:val="nil"/>
              <w:right w:val="nil"/>
            </w:tcBorders>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p>
        </w:tc>
        <w:tc>
          <w:tcPr>
            <w:tcW w:w="1122"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843"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992" w:type="dxa"/>
            <w:tcBorders>
              <w:left w:val="nil"/>
              <w:right w:val="nil"/>
            </w:tcBorders>
            <w:shd w:val="clear" w:color="000000" w:fill="BDD7EE"/>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Com</w:t>
            </w:r>
            <w:r w:rsidR="0038372F" w:rsidRPr="001A7A26">
              <w:rPr>
                <w:rFonts w:ascii="Times New Roman" w:eastAsia="Times New Roman" w:hAnsi="Times New Roman"/>
                <w:color w:val="000000"/>
                <w:sz w:val="24"/>
                <w:szCs w:val="24"/>
                <w:lang w:val="en-GB" w:eastAsia="hu-HU"/>
              </w:rPr>
              <w:t>pe-ti</w:t>
            </w:r>
            <w:r w:rsidRPr="001A7A26">
              <w:rPr>
                <w:rFonts w:ascii="Times New Roman" w:eastAsia="Times New Roman" w:hAnsi="Times New Roman"/>
                <w:color w:val="000000"/>
                <w:sz w:val="24"/>
                <w:szCs w:val="24"/>
                <w:lang w:val="en-GB" w:eastAsia="hu-HU"/>
              </w:rPr>
              <w:t>tion</w:t>
            </w:r>
            <w:proofErr w:type="spellEnd"/>
            <w:r w:rsidRPr="001A7A26">
              <w:rPr>
                <w:rFonts w:ascii="Times New Roman" w:eastAsia="Times New Roman" w:hAnsi="Times New Roman"/>
                <w:color w:val="000000"/>
                <w:sz w:val="24"/>
                <w:szCs w:val="24"/>
                <w:lang w:val="en-GB" w:eastAsia="hu-HU"/>
              </w:rPr>
              <w:t xml:space="preserve"> Policy</w:t>
            </w:r>
          </w:p>
        </w:tc>
        <w:tc>
          <w:tcPr>
            <w:tcW w:w="1276" w:type="dxa"/>
            <w:tcBorders>
              <w:left w:val="nil"/>
              <w:right w:val="nil"/>
            </w:tcBorders>
            <w:shd w:val="clear" w:color="000000" w:fill="BDD7EE"/>
            <w:vAlign w:val="center"/>
            <w:hideMark/>
          </w:tcPr>
          <w:p w:rsidR="00265584" w:rsidRPr="001A7A26" w:rsidRDefault="0038372F"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Goods market effici</w:t>
            </w:r>
            <w:r w:rsidR="00265584" w:rsidRPr="001A7A26">
              <w:rPr>
                <w:rFonts w:ascii="Times New Roman" w:eastAsia="Times New Roman" w:hAnsi="Times New Roman"/>
                <w:color w:val="000000"/>
                <w:sz w:val="24"/>
                <w:szCs w:val="24"/>
                <w:lang w:val="en-GB" w:eastAsia="hu-HU"/>
              </w:rPr>
              <w:t>ency</w:t>
            </w:r>
            <w:r w:rsidR="00265584" w:rsidRPr="001A7A26">
              <w:rPr>
                <w:rFonts w:ascii="Times New Roman" w:eastAsia="Times New Roman" w:hAnsi="Times New Roman"/>
                <w:color w:val="000000"/>
                <w:sz w:val="24"/>
                <w:szCs w:val="24"/>
                <w:lang w:val="en-GB" w:eastAsia="hu-HU"/>
              </w:rPr>
              <w:br/>
              <w:t>value</w:t>
            </w:r>
          </w:p>
        </w:tc>
        <w:tc>
          <w:tcPr>
            <w:tcW w:w="850"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38372F" w:rsidRPr="001A7A26">
              <w:rPr>
                <w:rFonts w:ascii="Times New Roman" w:eastAsia="Times New Roman" w:hAnsi="Times New Roman"/>
                <w:color w:val="000000"/>
                <w:sz w:val="24"/>
                <w:szCs w:val="24"/>
                <w:lang w:val="en-GB" w:eastAsia="hu-HU"/>
              </w:rPr>
              <w:t>-</w:t>
            </w:r>
            <w:proofErr w:type="spellStart"/>
            <w:r w:rsidRPr="001A7A26">
              <w:rPr>
                <w:rFonts w:ascii="Times New Roman" w:eastAsia="Times New Roman" w:hAnsi="Times New Roman"/>
                <w:color w:val="000000"/>
                <w:sz w:val="24"/>
                <w:szCs w:val="24"/>
                <w:lang w:val="en-GB" w:eastAsia="hu-HU"/>
              </w:rPr>
              <w:t>cracy</w:t>
            </w:r>
            <w:proofErr w:type="spellEnd"/>
            <w:r w:rsidRPr="001A7A26">
              <w:rPr>
                <w:rFonts w:ascii="Times New Roman" w:eastAsia="Times New Roman" w:hAnsi="Times New Roman"/>
                <w:color w:val="000000"/>
                <w:sz w:val="24"/>
                <w:szCs w:val="24"/>
                <w:lang w:val="en-GB" w:eastAsia="hu-HU"/>
              </w:rPr>
              <w:t xml:space="preserve"> Status</w:t>
            </w:r>
          </w:p>
        </w:tc>
        <w:tc>
          <w:tcPr>
            <w:tcW w:w="1559"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93"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850"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418"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165"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378" w:type="dxa"/>
            <w:tcBorders>
              <w:left w:val="nil"/>
              <w:right w:val="nil"/>
            </w:tcBorders>
            <w:shd w:val="clear" w:color="000000" w:fill="FFF2CC"/>
            <w:vAlign w:val="center"/>
            <w:hideMark/>
          </w:tcPr>
          <w:p w:rsidR="00265584" w:rsidRPr="001A7A26" w:rsidRDefault="00265584" w:rsidP="0038372F">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38372F" w:rsidRPr="001A7A26" w:rsidTr="0038372F">
        <w:trPr>
          <w:trHeight w:val="315"/>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15</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Yemen</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3.00</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3.64</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2.82</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2.91</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38372F">
        <w:trPr>
          <w:trHeight w:val="945"/>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16</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Cambodia</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4.50</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4.15</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3.73</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4.12</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38372F">
        <w:trPr>
          <w:trHeight w:val="630"/>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17</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Kazakhstan</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6.04</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2.00</w:t>
            </w:r>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4.48</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3.73</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4.88</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6.61</w:t>
            </w:r>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38372F" w:rsidRPr="001A7A26" w:rsidTr="0038372F">
        <w:trPr>
          <w:trHeight w:val="945"/>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18</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China</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6.61</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4.37</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3.28</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4.95</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38372F">
        <w:trPr>
          <w:trHeight w:val="945"/>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19</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Kyrgyzstan</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5.46</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5.95</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Highly defective democracy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5.71</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5.89</w:t>
            </w:r>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Authoritarian Regime</w:t>
            </w:r>
          </w:p>
        </w:tc>
      </w:tr>
      <w:tr w:rsidR="0038372F" w:rsidRPr="001A7A26" w:rsidTr="0038372F">
        <w:trPr>
          <w:trHeight w:val="977"/>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20</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Kosovo</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2.33</w:t>
            </w:r>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6.65</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6.33</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5.07</w:t>
            </w:r>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Authoritarian Regime</w:t>
            </w:r>
          </w:p>
        </w:tc>
      </w:tr>
      <w:tr w:rsidR="0038372F" w:rsidRPr="001A7A26" w:rsidTr="0038372F">
        <w:trPr>
          <w:trHeight w:val="977"/>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21</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Cuba</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4.61</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3.68</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4.15</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38372F">
        <w:trPr>
          <w:trHeight w:val="977"/>
        </w:trPr>
        <w:tc>
          <w:tcPr>
            <w:tcW w:w="42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22</w:t>
            </w:r>
          </w:p>
        </w:tc>
        <w:tc>
          <w:tcPr>
            <w:tcW w:w="143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Republic of Congo (Congo-Brazzaville)</w:t>
            </w:r>
          </w:p>
        </w:tc>
        <w:tc>
          <w:tcPr>
            <w:tcW w:w="112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3.71</w:t>
            </w:r>
          </w:p>
        </w:tc>
        <w:tc>
          <w:tcPr>
            <w:tcW w:w="184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992"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3.45</w:t>
            </w:r>
          </w:p>
        </w:tc>
        <w:tc>
          <w:tcPr>
            <w:tcW w:w="1559"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3.58</w:t>
            </w:r>
          </w:p>
        </w:tc>
        <w:tc>
          <w:tcPr>
            <w:tcW w:w="141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65"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78" w:type="dxa"/>
            <w:tcBorders>
              <w:left w:val="nil"/>
              <w:right w:val="nil"/>
            </w:tcBorders>
            <w:shd w:val="clear" w:color="auto" w:fill="auto"/>
            <w:vAlign w:val="center"/>
          </w:tcPr>
          <w:p w:rsidR="0038372F" w:rsidRPr="001A7A26" w:rsidRDefault="0038372F" w:rsidP="0038372F">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bl>
    <w:p w:rsidR="00265584" w:rsidRPr="001A7A26" w:rsidRDefault="00265584" w:rsidP="003D03C9">
      <w:pPr>
        <w:spacing w:after="0" w:line="240" w:lineRule="auto"/>
        <w:rPr>
          <w:rFonts w:ascii="Times New Roman" w:hAnsi="Times New Roman"/>
          <w:sz w:val="24"/>
          <w:lang w:val="en-GB"/>
        </w:rPr>
      </w:pPr>
    </w:p>
    <w:tbl>
      <w:tblPr>
        <w:tblW w:w="163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1"/>
        <w:gridCol w:w="1107"/>
        <w:gridCol w:w="1819"/>
        <w:gridCol w:w="1056"/>
        <w:gridCol w:w="1276"/>
        <w:gridCol w:w="850"/>
        <w:gridCol w:w="1559"/>
        <w:gridCol w:w="993"/>
        <w:gridCol w:w="850"/>
        <w:gridCol w:w="1418"/>
        <w:gridCol w:w="1134"/>
        <w:gridCol w:w="2409"/>
      </w:tblGrid>
      <w:tr w:rsidR="00265584" w:rsidRPr="001A7A26" w:rsidTr="002C59BA">
        <w:trPr>
          <w:trHeight w:val="297"/>
        </w:trPr>
        <w:tc>
          <w:tcPr>
            <w:tcW w:w="420"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lastRenderedPageBreak/>
              <w:t>A</w:t>
            </w:r>
          </w:p>
        </w:tc>
        <w:tc>
          <w:tcPr>
            <w:tcW w:w="1411" w:type="dxa"/>
            <w:tcBorders>
              <w:bottom w:val="single" w:sz="4" w:space="0" w:color="auto"/>
            </w:tcBorders>
            <w:shd w:val="clear" w:color="000000" w:fill="BFBFBF"/>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07"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819"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1056"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1276" w:type="dxa"/>
            <w:tcBorders>
              <w:bottom w:val="single" w:sz="4" w:space="0" w:color="auto"/>
            </w:tcBorders>
            <w:shd w:val="clear" w:color="000000" w:fill="BDD7EE"/>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559"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93"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850"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418"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134"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409" w:type="dxa"/>
            <w:tcBorders>
              <w:bottom w:val="single" w:sz="4" w:space="0" w:color="auto"/>
            </w:tcBorders>
            <w:shd w:val="clear" w:color="000000" w:fill="FFF2CC"/>
            <w:vAlign w:val="bottom"/>
            <w:hideMark/>
          </w:tcPr>
          <w:p w:rsidR="00265584" w:rsidRPr="001A7A26" w:rsidRDefault="0026558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265584" w:rsidRPr="001A7A26" w:rsidTr="002C59BA">
        <w:trPr>
          <w:trHeight w:val="762"/>
        </w:trPr>
        <w:tc>
          <w:tcPr>
            <w:tcW w:w="420" w:type="dxa"/>
            <w:vMerge w:val="restart"/>
            <w:tcBorders>
              <w:left w:val="nil"/>
              <w:right w:val="nil"/>
            </w:tcBorders>
            <w:shd w:val="clear" w:color="000000" w:fill="BFBFBF"/>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11" w:type="dxa"/>
            <w:vMerge w:val="restart"/>
            <w:tcBorders>
              <w:left w:val="nil"/>
              <w:right w:val="nil"/>
            </w:tcBorders>
            <w:shd w:val="clear" w:color="000000" w:fill="BFBFBF"/>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926" w:type="dxa"/>
            <w:gridSpan w:val="2"/>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1056" w:type="dxa"/>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1276" w:type="dxa"/>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670" w:type="dxa"/>
            <w:gridSpan w:val="5"/>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3543" w:type="dxa"/>
            <w:gridSpan w:val="2"/>
            <w:tcBorders>
              <w:left w:val="nil"/>
              <w:right w:val="nil"/>
            </w:tcBorders>
            <w:shd w:val="clear" w:color="000000" w:fill="FFF2CC"/>
            <w:noWrap/>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265584" w:rsidRPr="001A7A26" w:rsidTr="002C59BA">
        <w:trPr>
          <w:trHeight w:val="1487"/>
        </w:trPr>
        <w:tc>
          <w:tcPr>
            <w:tcW w:w="420" w:type="dxa"/>
            <w:vMerge/>
            <w:tcBorders>
              <w:left w:val="nil"/>
              <w:right w:val="nil"/>
            </w:tcBorders>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p>
        </w:tc>
        <w:tc>
          <w:tcPr>
            <w:tcW w:w="1411" w:type="dxa"/>
            <w:vMerge/>
            <w:tcBorders>
              <w:left w:val="nil"/>
              <w:right w:val="nil"/>
            </w:tcBorders>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p>
        </w:tc>
        <w:tc>
          <w:tcPr>
            <w:tcW w:w="1107" w:type="dxa"/>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819" w:type="dxa"/>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1056" w:type="dxa"/>
            <w:tcBorders>
              <w:left w:val="nil"/>
              <w:right w:val="nil"/>
            </w:tcBorders>
            <w:shd w:val="clear" w:color="000000" w:fill="BDD7EE"/>
            <w:vAlign w:val="center"/>
            <w:hideMark/>
          </w:tcPr>
          <w:p w:rsidR="002C59BA" w:rsidRPr="001A7A26" w:rsidRDefault="00265584"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Com</w:t>
            </w:r>
            <w:r w:rsidR="002C59BA" w:rsidRPr="001A7A26">
              <w:rPr>
                <w:rFonts w:ascii="Times New Roman" w:eastAsia="Times New Roman" w:hAnsi="Times New Roman"/>
                <w:color w:val="000000"/>
                <w:sz w:val="24"/>
                <w:szCs w:val="24"/>
                <w:lang w:val="en-GB" w:eastAsia="hu-HU"/>
              </w:rPr>
              <w:t>pe</w:t>
            </w:r>
            <w:proofErr w:type="spellEnd"/>
            <w:r w:rsidR="002C59BA" w:rsidRPr="001A7A26">
              <w:rPr>
                <w:rFonts w:ascii="Times New Roman" w:eastAsia="Times New Roman" w:hAnsi="Times New Roman"/>
                <w:color w:val="000000"/>
                <w:sz w:val="24"/>
                <w:szCs w:val="24"/>
                <w:lang w:val="en-GB" w:eastAsia="hu-HU"/>
              </w:rPr>
              <w:t>-</w:t>
            </w:r>
          </w:p>
          <w:p w:rsidR="00265584" w:rsidRPr="001A7A26" w:rsidRDefault="002C59BA"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ti</w:t>
            </w:r>
            <w:r w:rsidR="00265584" w:rsidRPr="001A7A26">
              <w:rPr>
                <w:rFonts w:ascii="Times New Roman" w:eastAsia="Times New Roman" w:hAnsi="Times New Roman"/>
                <w:color w:val="000000"/>
                <w:sz w:val="24"/>
                <w:szCs w:val="24"/>
                <w:lang w:val="en-GB" w:eastAsia="hu-HU"/>
              </w:rPr>
              <w:t>tion</w:t>
            </w:r>
            <w:proofErr w:type="spellEnd"/>
            <w:r w:rsidR="00265584" w:rsidRPr="001A7A26">
              <w:rPr>
                <w:rFonts w:ascii="Times New Roman" w:eastAsia="Times New Roman" w:hAnsi="Times New Roman"/>
                <w:color w:val="000000"/>
                <w:sz w:val="24"/>
                <w:szCs w:val="24"/>
                <w:lang w:val="en-GB" w:eastAsia="hu-HU"/>
              </w:rPr>
              <w:t xml:space="preserve"> Policy</w:t>
            </w:r>
          </w:p>
        </w:tc>
        <w:tc>
          <w:tcPr>
            <w:tcW w:w="1276" w:type="dxa"/>
            <w:tcBorders>
              <w:left w:val="nil"/>
              <w:right w:val="nil"/>
            </w:tcBorders>
            <w:shd w:val="clear" w:color="000000" w:fill="BDD7EE"/>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Goods market efficiency</w:t>
            </w:r>
            <w:r w:rsidRPr="001A7A26">
              <w:rPr>
                <w:rFonts w:ascii="Times New Roman" w:eastAsia="Times New Roman" w:hAnsi="Times New Roman"/>
                <w:color w:val="000000"/>
                <w:sz w:val="24"/>
                <w:szCs w:val="24"/>
                <w:lang w:val="en-GB" w:eastAsia="hu-HU"/>
              </w:rPr>
              <w:br/>
              <w:t>value</w:t>
            </w:r>
          </w:p>
        </w:tc>
        <w:tc>
          <w:tcPr>
            <w:tcW w:w="850"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2C59BA" w:rsidRPr="001A7A26">
              <w:rPr>
                <w:rFonts w:ascii="Times New Roman" w:eastAsia="Times New Roman" w:hAnsi="Times New Roman"/>
                <w:color w:val="000000"/>
                <w:sz w:val="24"/>
                <w:szCs w:val="24"/>
                <w:lang w:val="en-GB" w:eastAsia="hu-HU"/>
              </w:rPr>
              <w:t>-</w:t>
            </w:r>
            <w:proofErr w:type="spellStart"/>
            <w:r w:rsidRPr="001A7A26">
              <w:rPr>
                <w:rFonts w:ascii="Times New Roman" w:eastAsia="Times New Roman" w:hAnsi="Times New Roman"/>
                <w:color w:val="000000"/>
                <w:sz w:val="24"/>
                <w:szCs w:val="24"/>
                <w:lang w:val="en-GB" w:eastAsia="hu-HU"/>
              </w:rPr>
              <w:t>cracy</w:t>
            </w:r>
            <w:proofErr w:type="spellEnd"/>
            <w:r w:rsidRPr="001A7A26">
              <w:rPr>
                <w:rFonts w:ascii="Times New Roman" w:eastAsia="Times New Roman" w:hAnsi="Times New Roman"/>
                <w:color w:val="000000"/>
                <w:sz w:val="24"/>
                <w:szCs w:val="24"/>
                <w:lang w:val="en-GB" w:eastAsia="hu-HU"/>
              </w:rPr>
              <w:t xml:space="preserve"> Status</w:t>
            </w:r>
          </w:p>
        </w:tc>
        <w:tc>
          <w:tcPr>
            <w:tcW w:w="1559"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93"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850"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418" w:type="dxa"/>
            <w:tcBorders>
              <w:left w:val="nil"/>
              <w:right w:val="nil"/>
            </w:tcBorders>
            <w:shd w:val="clear" w:color="000000" w:fill="FFF2CC"/>
            <w:vAlign w:val="center"/>
            <w:hideMark/>
          </w:tcPr>
          <w:p w:rsidR="00AB375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t>
            </w:r>
          </w:p>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134"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409" w:type="dxa"/>
            <w:tcBorders>
              <w:left w:val="nil"/>
              <w:right w:val="nil"/>
            </w:tcBorders>
            <w:shd w:val="clear" w:color="000000" w:fill="FFF2CC"/>
            <w:vAlign w:val="center"/>
            <w:hideMark/>
          </w:tcPr>
          <w:p w:rsidR="00265584" w:rsidRPr="001A7A26" w:rsidRDefault="0026558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38372F" w:rsidRPr="001A7A26" w:rsidTr="002C59BA">
        <w:trPr>
          <w:trHeight w:val="297"/>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Laos</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4.75</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2.90</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3.83</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2C59BA">
        <w:trPr>
          <w:trHeight w:val="613"/>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24</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Poland</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8.96</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3.67</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4.51</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9.50</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9.23</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2.32</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38372F" w:rsidRPr="001A7A26" w:rsidTr="002C59BA">
        <w:trPr>
          <w:trHeight w:val="595"/>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25</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Latvia</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8.50</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3.67</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4.64</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8.75</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8.63</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2.07</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38372F" w:rsidRPr="001A7A26" w:rsidTr="002C59BA">
        <w:trPr>
          <w:trHeight w:val="660"/>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26</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Lithuania</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9.00</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3.67</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4.64</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9.30</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9.15</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2.32</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38372F" w:rsidRPr="001A7A26" w:rsidTr="002C59BA">
        <w:trPr>
          <w:trHeight w:val="698"/>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27</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Macedonia</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7.07</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6.65</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6.86</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4.29</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Transitional Government or Hybrid Regime</w:t>
            </w:r>
          </w:p>
        </w:tc>
      </w:tr>
      <w:tr w:rsidR="0038372F" w:rsidRPr="001A7A26" w:rsidTr="002C59BA">
        <w:trPr>
          <w:trHeight w:val="709"/>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28</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Hungary</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7.79</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3.33</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4.29</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7.60</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7.69</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3.29</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r w:rsidR="0038372F" w:rsidRPr="001A7A26" w:rsidTr="002C59BA">
        <w:trPr>
          <w:trHeight w:val="922"/>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29</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Moldova</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5.79</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2.33</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4.06</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6.70</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6.24</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4.89</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Transitional Government or Hybrid Regime</w:t>
            </w:r>
          </w:p>
        </w:tc>
      </w:tr>
      <w:tr w:rsidR="0038372F" w:rsidRPr="001A7A26" w:rsidTr="002C59BA">
        <w:trPr>
          <w:trHeight w:val="922"/>
        </w:trPr>
        <w:tc>
          <w:tcPr>
            <w:tcW w:w="420"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30</w:t>
            </w:r>
          </w:p>
        </w:tc>
        <w:tc>
          <w:tcPr>
            <w:tcW w:w="1411"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Mongolia</w:t>
            </w:r>
          </w:p>
        </w:tc>
        <w:tc>
          <w:tcPr>
            <w:tcW w:w="1107"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5.93</w:t>
            </w:r>
          </w:p>
        </w:tc>
        <w:tc>
          <w:tcPr>
            <w:tcW w:w="1819"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056"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2.67</w:t>
            </w:r>
          </w:p>
        </w:tc>
        <w:tc>
          <w:tcPr>
            <w:tcW w:w="1276"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4.24</w:t>
            </w:r>
          </w:p>
        </w:tc>
        <w:tc>
          <w:tcPr>
            <w:tcW w:w="850"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7.30</w:t>
            </w:r>
          </w:p>
        </w:tc>
        <w:tc>
          <w:tcPr>
            <w:tcW w:w="1559"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6.61</w:t>
            </w:r>
          </w:p>
        </w:tc>
        <w:tc>
          <w:tcPr>
            <w:tcW w:w="1418"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409" w:type="dxa"/>
            <w:tcBorders>
              <w:left w:val="nil"/>
              <w:bottom w:val="single" w:sz="4" w:space="0" w:color="auto"/>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38372F" w:rsidRPr="001A7A26" w:rsidTr="002C59BA">
        <w:trPr>
          <w:trHeight w:val="922"/>
        </w:trPr>
        <w:tc>
          <w:tcPr>
            <w:tcW w:w="42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31</w:t>
            </w:r>
          </w:p>
        </w:tc>
        <w:tc>
          <w:tcPr>
            <w:tcW w:w="1411"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Montenegro</w:t>
            </w:r>
          </w:p>
        </w:tc>
        <w:tc>
          <w:tcPr>
            <w:tcW w:w="1107"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7.11</w:t>
            </w:r>
          </w:p>
        </w:tc>
        <w:tc>
          <w:tcPr>
            <w:tcW w:w="181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105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2.33</w:t>
            </w:r>
          </w:p>
        </w:tc>
        <w:tc>
          <w:tcPr>
            <w:tcW w:w="1276"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4.30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7.85</w:t>
            </w:r>
          </w:p>
        </w:tc>
        <w:tc>
          <w:tcPr>
            <w:tcW w:w="155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7.48</w:t>
            </w:r>
          </w:p>
        </w:tc>
        <w:tc>
          <w:tcPr>
            <w:tcW w:w="1418"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134"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3.93</w:t>
            </w:r>
          </w:p>
        </w:tc>
        <w:tc>
          <w:tcPr>
            <w:tcW w:w="2409" w:type="dxa"/>
            <w:tcBorders>
              <w:left w:val="nil"/>
              <w:right w:val="nil"/>
            </w:tcBorders>
            <w:shd w:val="clear" w:color="auto" w:fill="auto"/>
            <w:vAlign w:val="center"/>
          </w:tcPr>
          <w:p w:rsidR="0038372F" w:rsidRPr="001A7A26" w:rsidRDefault="0038372F"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bl>
    <w:p w:rsidR="00265584" w:rsidRPr="001A7A26" w:rsidRDefault="00265584" w:rsidP="003D03C9">
      <w:pPr>
        <w:spacing w:after="0" w:line="240" w:lineRule="auto"/>
        <w:rPr>
          <w:rFonts w:ascii="Times New Roman" w:hAnsi="Times New Roman"/>
          <w:sz w:val="24"/>
          <w:lang w:val="en-GB"/>
        </w:rPr>
      </w:pPr>
    </w:p>
    <w:p w:rsidR="00AB3754" w:rsidRPr="001A7A26" w:rsidRDefault="00AB3754" w:rsidP="003D03C9">
      <w:pPr>
        <w:spacing w:after="0" w:line="240" w:lineRule="auto"/>
        <w:rPr>
          <w:rFonts w:ascii="Times New Roman" w:hAnsi="Times New Roman"/>
          <w:sz w:val="24"/>
          <w:lang w:val="en-GB"/>
        </w:rPr>
      </w:pPr>
    </w:p>
    <w:tbl>
      <w:tblPr>
        <w:tblW w:w="163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1417"/>
        <w:gridCol w:w="1112"/>
        <w:gridCol w:w="1828"/>
        <w:gridCol w:w="1176"/>
        <w:gridCol w:w="1134"/>
        <w:gridCol w:w="850"/>
        <w:gridCol w:w="1559"/>
        <w:gridCol w:w="993"/>
        <w:gridCol w:w="850"/>
        <w:gridCol w:w="1418"/>
        <w:gridCol w:w="1275"/>
        <w:gridCol w:w="2268"/>
      </w:tblGrid>
      <w:tr w:rsidR="00AB3754" w:rsidRPr="001A7A26" w:rsidTr="002C59BA">
        <w:trPr>
          <w:trHeight w:val="265"/>
        </w:trPr>
        <w:tc>
          <w:tcPr>
            <w:tcW w:w="422" w:type="dxa"/>
            <w:tcBorders>
              <w:bottom w:val="single" w:sz="4" w:space="0" w:color="auto"/>
            </w:tcBorders>
            <w:shd w:val="clear" w:color="000000" w:fill="BFBFBF"/>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lastRenderedPageBreak/>
              <w:t>A</w:t>
            </w:r>
          </w:p>
        </w:tc>
        <w:tc>
          <w:tcPr>
            <w:tcW w:w="1417" w:type="dxa"/>
            <w:tcBorders>
              <w:bottom w:val="single" w:sz="4" w:space="0" w:color="auto"/>
            </w:tcBorders>
            <w:shd w:val="clear" w:color="000000" w:fill="BFBFBF"/>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12"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828"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1176"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1134"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850"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559"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93"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850"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418"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275"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268"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AB3754" w:rsidRPr="001A7A26" w:rsidTr="002C59BA">
        <w:trPr>
          <w:trHeight w:val="680"/>
        </w:trPr>
        <w:tc>
          <w:tcPr>
            <w:tcW w:w="422" w:type="dxa"/>
            <w:vMerge w:val="restart"/>
            <w:tcBorders>
              <w:left w:val="nil"/>
              <w:right w:val="nil"/>
            </w:tcBorders>
            <w:shd w:val="clear" w:color="000000" w:fill="BFBFBF"/>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17" w:type="dxa"/>
            <w:vMerge w:val="restart"/>
            <w:tcBorders>
              <w:left w:val="nil"/>
              <w:right w:val="nil"/>
            </w:tcBorders>
            <w:shd w:val="clear" w:color="000000" w:fill="BFBFBF"/>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940" w:type="dxa"/>
            <w:gridSpan w:val="2"/>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1176"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1134"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670" w:type="dxa"/>
            <w:gridSpan w:val="5"/>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3543" w:type="dxa"/>
            <w:gridSpan w:val="2"/>
            <w:tcBorders>
              <w:left w:val="nil"/>
              <w:right w:val="nil"/>
            </w:tcBorders>
            <w:shd w:val="clear" w:color="000000" w:fill="FFF2CC"/>
            <w:noWrap/>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AB3754" w:rsidRPr="001A7A26" w:rsidTr="002C59BA">
        <w:trPr>
          <w:trHeight w:val="1328"/>
        </w:trPr>
        <w:tc>
          <w:tcPr>
            <w:tcW w:w="422" w:type="dxa"/>
            <w:vMerge/>
            <w:tcBorders>
              <w:left w:val="nil"/>
              <w:right w:val="nil"/>
            </w:tcBorders>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
        </w:tc>
        <w:tc>
          <w:tcPr>
            <w:tcW w:w="1417" w:type="dxa"/>
            <w:vMerge/>
            <w:tcBorders>
              <w:left w:val="nil"/>
              <w:right w:val="nil"/>
            </w:tcBorders>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
        </w:tc>
        <w:tc>
          <w:tcPr>
            <w:tcW w:w="1112"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828"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1176"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Competi</w:t>
            </w:r>
            <w:proofErr w:type="spellEnd"/>
            <w:r w:rsidRPr="001A7A26">
              <w:rPr>
                <w:rFonts w:ascii="Times New Roman" w:eastAsia="Times New Roman" w:hAnsi="Times New Roman"/>
                <w:color w:val="000000"/>
                <w:sz w:val="24"/>
                <w:szCs w:val="24"/>
                <w:lang w:val="en-GB" w:eastAsia="hu-HU"/>
              </w:rPr>
              <w:t>-</w:t>
            </w:r>
          </w:p>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tion</w:t>
            </w:r>
            <w:proofErr w:type="spellEnd"/>
            <w:r w:rsidRPr="001A7A26">
              <w:rPr>
                <w:rFonts w:ascii="Times New Roman" w:eastAsia="Times New Roman" w:hAnsi="Times New Roman"/>
                <w:color w:val="000000"/>
                <w:sz w:val="24"/>
                <w:szCs w:val="24"/>
                <w:lang w:val="en-GB" w:eastAsia="hu-HU"/>
              </w:rPr>
              <w:t xml:space="preserve"> Policy</w:t>
            </w:r>
          </w:p>
        </w:tc>
        <w:tc>
          <w:tcPr>
            <w:tcW w:w="1134"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Goods market </w:t>
            </w:r>
            <w:proofErr w:type="spellStart"/>
            <w:r w:rsidRPr="001A7A26">
              <w:rPr>
                <w:rFonts w:ascii="Times New Roman" w:eastAsia="Times New Roman" w:hAnsi="Times New Roman"/>
                <w:color w:val="000000"/>
                <w:sz w:val="24"/>
                <w:szCs w:val="24"/>
                <w:lang w:val="en-GB" w:eastAsia="hu-HU"/>
              </w:rPr>
              <w:t>effici-ency</w:t>
            </w:r>
            <w:proofErr w:type="spellEnd"/>
            <w:r w:rsidRPr="001A7A26">
              <w:rPr>
                <w:rFonts w:ascii="Times New Roman" w:eastAsia="Times New Roman" w:hAnsi="Times New Roman"/>
                <w:color w:val="000000"/>
                <w:sz w:val="24"/>
                <w:szCs w:val="24"/>
                <w:lang w:val="en-GB" w:eastAsia="hu-HU"/>
              </w:rPr>
              <w:br/>
              <w:t>value</w:t>
            </w:r>
          </w:p>
        </w:tc>
        <w:tc>
          <w:tcPr>
            <w:tcW w:w="850"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2C59BA" w:rsidRPr="001A7A26">
              <w:rPr>
                <w:rFonts w:ascii="Times New Roman" w:eastAsia="Times New Roman" w:hAnsi="Times New Roman"/>
                <w:color w:val="000000"/>
                <w:sz w:val="24"/>
                <w:szCs w:val="24"/>
                <w:lang w:val="en-GB" w:eastAsia="hu-HU"/>
              </w:rPr>
              <w:t>-</w:t>
            </w:r>
            <w:proofErr w:type="spellStart"/>
            <w:r w:rsidRPr="001A7A26">
              <w:rPr>
                <w:rFonts w:ascii="Times New Roman" w:eastAsia="Times New Roman" w:hAnsi="Times New Roman"/>
                <w:color w:val="000000"/>
                <w:sz w:val="24"/>
                <w:szCs w:val="24"/>
                <w:lang w:val="en-GB" w:eastAsia="hu-HU"/>
              </w:rPr>
              <w:t>cracy</w:t>
            </w:r>
            <w:proofErr w:type="spellEnd"/>
            <w:r w:rsidRPr="001A7A26">
              <w:rPr>
                <w:rFonts w:ascii="Times New Roman" w:eastAsia="Times New Roman" w:hAnsi="Times New Roman"/>
                <w:color w:val="000000"/>
                <w:sz w:val="24"/>
                <w:szCs w:val="24"/>
                <w:lang w:val="en-GB" w:eastAsia="hu-HU"/>
              </w:rPr>
              <w:t xml:space="preserve"> Status</w:t>
            </w:r>
          </w:p>
        </w:tc>
        <w:tc>
          <w:tcPr>
            <w:tcW w:w="1559"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93"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850"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418"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275"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268"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2C59BA" w:rsidRPr="001A7A26" w:rsidTr="002C59BA">
        <w:trPr>
          <w:trHeight w:val="265"/>
        </w:trPr>
        <w:tc>
          <w:tcPr>
            <w:tcW w:w="422"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32</w:t>
            </w:r>
          </w:p>
        </w:tc>
        <w:tc>
          <w:tcPr>
            <w:tcW w:w="1417"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Mozambique</w:t>
            </w:r>
          </w:p>
        </w:tc>
        <w:tc>
          <w:tcPr>
            <w:tcW w:w="1112"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4.86</w:t>
            </w:r>
          </w:p>
        </w:tc>
        <w:tc>
          <w:tcPr>
            <w:tcW w:w="1828"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1176"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34"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3.97</w:t>
            </w:r>
          </w:p>
        </w:tc>
        <w:tc>
          <w:tcPr>
            <w:tcW w:w="850"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5.60</w:t>
            </w:r>
          </w:p>
        </w:tc>
        <w:tc>
          <w:tcPr>
            <w:tcW w:w="1559"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Highly defective democracy</w:t>
            </w:r>
          </w:p>
        </w:tc>
        <w:tc>
          <w:tcPr>
            <w:tcW w:w="993"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0.00</w:t>
            </w:r>
          </w:p>
        </w:tc>
        <w:tc>
          <w:tcPr>
            <w:tcW w:w="850"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5.23</w:t>
            </w:r>
          </w:p>
        </w:tc>
        <w:tc>
          <w:tcPr>
            <w:tcW w:w="1418"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268" w:type="dxa"/>
            <w:tcBorders>
              <w:left w:val="nil"/>
              <w:right w:val="nil"/>
            </w:tcBorders>
            <w:shd w:val="clear" w:color="auto" w:fill="auto"/>
            <w:vAlign w:val="center"/>
          </w:tcPr>
          <w:p w:rsidR="002C59BA" w:rsidRPr="001A7A26" w:rsidRDefault="002C59BA"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AB3754" w:rsidRPr="001A7A26" w:rsidTr="002C59BA">
        <w:trPr>
          <w:trHeight w:val="265"/>
        </w:trPr>
        <w:tc>
          <w:tcPr>
            <w:tcW w:w="42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33</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Germany</w:t>
            </w:r>
          </w:p>
        </w:tc>
        <w:tc>
          <w:tcPr>
            <w:tcW w:w="1112"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82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76"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92</w:t>
            </w:r>
          </w:p>
        </w:tc>
        <w:tc>
          <w:tcPr>
            <w:tcW w:w="850"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559"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993"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41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275"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26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AB3754" w:rsidRPr="001A7A26" w:rsidTr="002C59BA">
        <w:trPr>
          <w:trHeight w:val="797"/>
        </w:trPr>
        <w:tc>
          <w:tcPr>
            <w:tcW w:w="42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34</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Nicaragua</w:t>
            </w:r>
          </w:p>
        </w:tc>
        <w:tc>
          <w:tcPr>
            <w:tcW w:w="111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46</w:t>
            </w:r>
          </w:p>
        </w:tc>
        <w:tc>
          <w:tcPr>
            <w:tcW w:w="182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176"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77</w:t>
            </w:r>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60</w:t>
            </w:r>
          </w:p>
        </w:tc>
        <w:tc>
          <w:tcPr>
            <w:tcW w:w="155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Highly defective democracy</w:t>
            </w:r>
          </w:p>
        </w:tc>
        <w:tc>
          <w:tcPr>
            <w:tcW w:w="99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53</w:t>
            </w:r>
          </w:p>
        </w:tc>
        <w:tc>
          <w:tcPr>
            <w:tcW w:w="141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26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AB3754" w:rsidRPr="001A7A26" w:rsidTr="002C59BA">
        <w:trPr>
          <w:trHeight w:val="531"/>
        </w:trPr>
        <w:tc>
          <w:tcPr>
            <w:tcW w:w="42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35</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Russia</w:t>
            </w:r>
          </w:p>
        </w:tc>
        <w:tc>
          <w:tcPr>
            <w:tcW w:w="111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71</w:t>
            </w:r>
          </w:p>
        </w:tc>
        <w:tc>
          <w:tcPr>
            <w:tcW w:w="182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176"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34"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40</w:t>
            </w:r>
          </w:p>
        </w:tc>
        <w:tc>
          <w:tcPr>
            <w:tcW w:w="155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Moderate autocracy</w:t>
            </w:r>
          </w:p>
        </w:tc>
        <w:tc>
          <w:tcPr>
            <w:tcW w:w="99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06</w:t>
            </w:r>
          </w:p>
        </w:tc>
        <w:tc>
          <w:tcPr>
            <w:tcW w:w="141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50</w:t>
            </w:r>
          </w:p>
        </w:tc>
        <w:tc>
          <w:tcPr>
            <w:tcW w:w="226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AB3754" w:rsidRPr="001A7A26" w:rsidTr="002C59BA">
        <w:trPr>
          <w:trHeight w:val="797"/>
        </w:trPr>
        <w:tc>
          <w:tcPr>
            <w:tcW w:w="42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36</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Armenia</w:t>
            </w:r>
          </w:p>
        </w:tc>
        <w:tc>
          <w:tcPr>
            <w:tcW w:w="111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89</w:t>
            </w:r>
          </w:p>
        </w:tc>
        <w:tc>
          <w:tcPr>
            <w:tcW w:w="182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1176"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33</w:t>
            </w:r>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46</w:t>
            </w:r>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23</w:t>
            </w:r>
          </w:p>
        </w:tc>
        <w:tc>
          <w:tcPr>
            <w:tcW w:w="155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Moderate autocracy</w:t>
            </w:r>
          </w:p>
        </w:tc>
        <w:tc>
          <w:tcPr>
            <w:tcW w:w="99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56</w:t>
            </w:r>
          </w:p>
        </w:tc>
        <w:tc>
          <w:tcPr>
            <w:tcW w:w="141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36</w:t>
            </w:r>
          </w:p>
        </w:tc>
        <w:tc>
          <w:tcPr>
            <w:tcW w:w="226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Authoritarian Regime</w:t>
            </w:r>
          </w:p>
        </w:tc>
      </w:tr>
      <w:tr w:rsidR="00AB3754" w:rsidRPr="001A7A26" w:rsidTr="002C59BA">
        <w:trPr>
          <w:trHeight w:val="797"/>
        </w:trPr>
        <w:tc>
          <w:tcPr>
            <w:tcW w:w="42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37</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Romania</w:t>
            </w:r>
          </w:p>
        </w:tc>
        <w:tc>
          <w:tcPr>
            <w:tcW w:w="111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r w:rsidR="004121EE" w:rsidRPr="001A7A26">
              <w:rPr>
                <w:rFonts w:ascii="Times New Roman" w:hAnsi="Times New Roman"/>
                <w:sz w:val="24"/>
                <w:szCs w:val="24"/>
                <w:lang w:val="en-GB"/>
              </w:rPr>
              <w:t>.</w:t>
            </w:r>
            <w:r w:rsidRPr="001A7A26">
              <w:rPr>
                <w:rFonts w:ascii="Times New Roman" w:hAnsi="Times New Roman"/>
                <w:sz w:val="24"/>
                <w:szCs w:val="24"/>
                <w:lang w:val="en-GB"/>
              </w:rPr>
              <w:t>96</w:t>
            </w:r>
          </w:p>
        </w:tc>
        <w:tc>
          <w:tcPr>
            <w:tcW w:w="1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1176"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33</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28</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15</w:t>
            </w:r>
          </w:p>
        </w:tc>
        <w:tc>
          <w:tcPr>
            <w:tcW w:w="155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06</w:t>
            </w:r>
          </w:p>
        </w:tc>
        <w:tc>
          <w:tcPr>
            <w:tcW w:w="141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46</w:t>
            </w:r>
          </w:p>
        </w:tc>
        <w:tc>
          <w:tcPr>
            <w:tcW w:w="226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r w:rsidR="00AB3754" w:rsidRPr="001A7A26" w:rsidTr="002C59BA">
        <w:trPr>
          <w:trHeight w:val="824"/>
        </w:trPr>
        <w:tc>
          <w:tcPr>
            <w:tcW w:w="42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38</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Serbia</w:t>
            </w:r>
          </w:p>
        </w:tc>
        <w:tc>
          <w:tcPr>
            <w:tcW w:w="111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1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Functioning market economy</w:t>
            </w:r>
          </w:p>
        </w:tc>
        <w:tc>
          <w:tcPr>
            <w:tcW w:w="1176"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33</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74</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r w:rsidR="004121EE" w:rsidRPr="001A7A26">
              <w:rPr>
                <w:rFonts w:ascii="Times New Roman" w:hAnsi="Times New Roman"/>
                <w:sz w:val="24"/>
                <w:szCs w:val="24"/>
                <w:lang w:val="en-GB"/>
              </w:rPr>
              <w:t>.</w:t>
            </w:r>
            <w:r w:rsidRPr="001A7A26">
              <w:rPr>
                <w:rFonts w:ascii="Times New Roman" w:hAnsi="Times New Roman"/>
                <w:sz w:val="24"/>
                <w:szCs w:val="24"/>
                <w:lang w:val="en-GB"/>
              </w:rPr>
              <w:t>85</w:t>
            </w:r>
          </w:p>
        </w:tc>
        <w:tc>
          <w:tcPr>
            <w:tcW w:w="155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9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r w:rsidR="004121EE" w:rsidRPr="001A7A26">
              <w:rPr>
                <w:rFonts w:ascii="Times New Roman" w:hAnsi="Times New Roman"/>
                <w:sz w:val="24"/>
                <w:szCs w:val="24"/>
                <w:lang w:val="en-GB"/>
              </w:rPr>
              <w:t>.</w:t>
            </w:r>
            <w:r w:rsidRPr="001A7A26">
              <w:rPr>
                <w:rFonts w:ascii="Times New Roman" w:hAnsi="Times New Roman"/>
                <w:sz w:val="24"/>
                <w:szCs w:val="24"/>
                <w:lang w:val="en-GB"/>
              </w:rPr>
              <w:t>43</w:t>
            </w:r>
          </w:p>
        </w:tc>
        <w:tc>
          <w:tcPr>
            <w:tcW w:w="141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75</w:t>
            </w:r>
          </w:p>
        </w:tc>
        <w:tc>
          <w:tcPr>
            <w:tcW w:w="226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Semi-Consolidated Democracy</w:t>
            </w:r>
          </w:p>
        </w:tc>
      </w:tr>
      <w:tr w:rsidR="00AB3754" w:rsidRPr="001A7A26" w:rsidTr="002C59BA">
        <w:trPr>
          <w:trHeight w:val="824"/>
        </w:trPr>
        <w:tc>
          <w:tcPr>
            <w:tcW w:w="42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39</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Slovakia</w:t>
            </w:r>
          </w:p>
        </w:tc>
        <w:tc>
          <w:tcPr>
            <w:tcW w:w="111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64</w:t>
            </w:r>
          </w:p>
        </w:tc>
        <w:tc>
          <w:tcPr>
            <w:tcW w:w="1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1176"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34"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85</w:t>
            </w:r>
          </w:p>
        </w:tc>
        <w:tc>
          <w:tcPr>
            <w:tcW w:w="155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75</w:t>
            </w:r>
          </w:p>
        </w:tc>
        <w:tc>
          <w:tcPr>
            <w:tcW w:w="141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61</w:t>
            </w:r>
          </w:p>
        </w:tc>
        <w:tc>
          <w:tcPr>
            <w:tcW w:w="226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r w:rsidR="00AB3754" w:rsidRPr="001A7A26" w:rsidTr="002C59BA">
        <w:trPr>
          <w:trHeight w:val="824"/>
        </w:trPr>
        <w:tc>
          <w:tcPr>
            <w:tcW w:w="42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40</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Slovenia</w:t>
            </w:r>
          </w:p>
        </w:tc>
        <w:tc>
          <w:tcPr>
            <w:tcW w:w="111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8</w:t>
            </w:r>
            <w:r w:rsidR="004121EE" w:rsidRPr="001A7A26">
              <w:rPr>
                <w:rFonts w:ascii="Times New Roman" w:hAnsi="Times New Roman"/>
                <w:sz w:val="24"/>
                <w:szCs w:val="24"/>
                <w:lang w:val="en-GB"/>
              </w:rPr>
              <w:t>.</w:t>
            </w:r>
            <w:r w:rsidRPr="001A7A26">
              <w:rPr>
                <w:rFonts w:ascii="Times New Roman" w:hAnsi="Times New Roman"/>
                <w:sz w:val="24"/>
                <w:szCs w:val="24"/>
                <w:lang w:val="en-GB"/>
              </w:rPr>
              <w:t>82</w:t>
            </w:r>
          </w:p>
        </w:tc>
        <w:tc>
          <w:tcPr>
            <w:tcW w:w="1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Developed market economy</w:t>
            </w:r>
          </w:p>
        </w:tc>
        <w:tc>
          <w:tcPr>
            <w:tcW w:w="1176"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67</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50</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w:t>
            </w:r>
            <w:r w:rsidR="004121EE" w:rsidRPr="001A7A26">
              <w:rPr>
                <w:rFonts w:ascii="Times New Roman" w:hAnsi="Times New Roman"/>
                <w:sz w:val="24"/>
                <w:szCs w:val="24"/>
                <w:lang w:val="en-GB"/>
              </w:rPr>
              <w:t>.</w:t>
            </w:r>
            <w:r w:rsidRPr="001A7A26">
              <w:rPr>
                <w:rFonts w:ascii="Times New Roman" w:hAnsi="Times New Roman"/>
                <w:sz w:val="24"/>
                <w:szCs w:val="24"/>
                <w:lang w:val="en-GB"/>
              </w:rPr>
              <w:t>20</w:t>
            </w:r>
          </w:p>
        </w:tc>
        <w:tc>
          <w:tcPr>
            <w:tcW w:w="155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 in consolidation</w:t>
            </w:r>
          </w:p>
        </w:tc>
        <w:tc>
          <w:tcPr>
            <w:tcW w:w="99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0"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9</w:t>
            </w:r>
            <w:r w:rsidR="004121EE" w:rsidRPr="001A7A26">
              <w:rPr>
                <w:rFonts w:ascii="Times New Roman" w:hAnsi="Times New Roman"/>
                <w:sz w:val="24"/>
                <w:szCs w:val="24"/>
                <w:lang w:val="en-GB"/>
              </w:rPr>
              <w:t>.</w:t>
            </w:r>
            <w:r w:rsidRPr="001A7A26">
              <w:rPr>
                <w:rFonts w:ascii="Times New Roman" w:hAnsi="Times New Roman"/>
                <w:sz w:val="24"/>
                <w:szCs w:val="24"/>
                <w:lang w:val="en-GB"/>
              </w:rPr>
              <w:t>01</w:t>
            </w:r>
          </w:p>
        </w:tc>
        <w:tc>
          <w:tcPr>
            <w:tcW w:w="141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226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Democracy</w:t>
            </w:r>
          </w:p>
        </w:tc>
      </w:tr>
    </w:tbl>
    <w:p w:rsidR="00AB3754" w:rsidRPr="001A7A26" w:rsidRDefault="00AB3754" w:rsidP="003D03C9">
      <w:pPr>
        <w:spacing w:after="0" w:line="240" w:lineRule="auto"/>
        <w:rPr>
          <w:rFonts w:ascii="Times New Roman" w:hAnsi="Times New Roman"/>
          <w:sz w:val="24"/>
          <w:lang w:val="en-GB"/>
        </w:rPr>
      </w:pPr>
    </w:p>
    <w:p w:rsidR="002C59BA" w:rsidRPr="001A7A26" w:rsidRDefault="002C59BA" w:rsidP="003D03C9">
      <w:pPr>
        <w:spacing w:after="0" w:line="240" w:lineRule="auto"/>
        <w:rPr>
          <w:rFonts w:ascii="Times New Roman" w:hAnsi="Times New Roman"/>
          <w:sz w:val="24"/>
          <w:lang w:val="en-GB"/>
        </w:rPr>
      </w:pPr>
    </w:p>
    <w:p w:rsidR="00BD201F" w:rsidRPr="001A7A26" w:rsidRDefault="00BD201F" w:rsidP="003D03C9">
      <w:pPr>
        <w:spacing w:after="0" w:line="240" w:lineRule="auto"/>
        <w:rPr>
          <w:rFonts w:ascii="Times New Roman" w:hAnsi="Times New Roman"/>
          <w:sz w:val="24"/>
          <w:lang w:val="en-GB"/>
        </w:rPr>
      </w:pPr>
    </w:p>
    <w:tbl>
      <w:tblPr>
        <w:tblW w:w="1634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417"/>
        <w:gridCol w:w="1134"/>
        <w:gridCol w:w="1855"/>
        <w:gridCol w:w="852"/>
        <w:gridCol w:w="828"/>
        <w:gridCol w:w="1182"/>
        <w:gridCol w:w="1543"/>
        <w:gridCol w:w="969"/>
        <w:gridCol w:w="851"/>
        <w:gridCol w:w="1275"/>
        <w:gridCol w:w="1627"/>
        <w:gridCol w:w="2384"/>
      </w:tblGrid>
      <w:tr w:rsidR="00AB3754" w:rsidRPr="001A7A26" w:rsidTr="002C59BA">
        <w:trPr>
          <w:trHeight w:val="306"/>
        </w:trPr>
        <w:tc>
          <w:tcPr>
            <w:tcW w:w="427" w:type="dxa"/>
            <w:tcBorders>
              <w:bottom w:val="single" w:sz="4" w:space="0" w:color="auto"/>
            </w:tcBorders>
            <w:shd w:val="clear" w:color="000000" w:fill="BFBFBF"/>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lastRenderedPageBreak/>
              <w:t>A</w:t>
            </w:r>
          </w:p>
        </w:tc>
        <w:tc>
          <w:tcPr>
            <w:tcW w:w="1417" w:type="dxa"/>
            <w:tcBorders>
              <w:bottom w:val="single" w:sz="4" w:space="0" w:color="auto"/>
            </w:tcBorders>
            <w:shd w:val="clear" w:color="000000" w:fill="BFBFBF"/>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w:t>
            </w:r>
          </w:p>
        </w:tc>
        <w:tc>
          <w:tcPr>
            <w:tcW w:w="1134"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w:t>
            </w:r>
          </w:p>
        </w:tc>
        <w:tc>
          <w:tcPr>
            <w:tcW w:w="1855"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w:t>
            </w:r>
          </w:p>
        </w:tc>
        <w:tc>
          <w:tcPr>
            <w:tcW w:w="852"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E </w:t>
            </w:r>
          </w:p>
        </w:tc>
        <w:tc>
          <w:tcPr>
            <w:tcW w:w="828" w:type="dxa"/>
            <w:tcBorders>
              <w:bottom w:val="single" w:sz="4" w:space="0" w:color="auto"/>
            </w:tcBorders>
            <w:shd w:val="clear" w:color="000000" w:fill="BDD7EE"/>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w:t>
            </w:r>
          </w:p>
        </w:tc>
        <w:tc>
          <w:tcPr>
            <w:tcW w:w="1182"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G</w:t>
            </w:r>
          </w:p>
        </w:tc>
        <w:tc>
          <w:tcPr>
            <w:tcW w:w="1543"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H</w:t>
            </w:r>
          </w:p>
        </w:tc>
        <w:tc>
          <w:tcPr>
            <w:tcW w:w="969"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I</w:t>
            </w:r>
          </w:p>
        </w:tc>
        <w:tc>
          <w:tcPr>
            <w:tcW w:w="851"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J</w:t>
            </w:r>
          </w:p>
        </w:tc>
        <w:tc>
          <w:tcPr>
            <w:tcW w:w="1275"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K</w:t>
            </w:r>
          </w:p>
        </w:tc>
        <w:tc>
          <w:tcPr>
            <w:tcW w:w="1627"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L</w:t>
            </w:r>
          </w:p>
        </w:tc>
        <w:tc>
          <w:tcPr>
            <w:tcW w:w="2384" w:type="dxa"/>
            <w:tcBorders>
              <w:bottom w:val="single" w:sz="4" w:space="0" w:color="auto"/>
            </w:tcBorders>
            <w:shd w:val="clear" w:color="000000" w:fill="FFF2CC"/>
            <w:vAlign w:val="bottom"/>
            <w:hideMark/>
          </w:tcPr>
          <w:p w:rsidR="00AB3754" w:rsidRPr="001A7A26" w:rsidRDefault="00AB3754" w:rsidP="003D03C9">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w:t>
            </w:r>
          </w:p>
        </w:tc>
      </w:tr>
      <w:tr w:rsidR="00AB3754" w:rsidRPr="001A7A26" w:rsidTr="002C59BA">
        <w:trPr>
          <w:trHeight w:val="785"/>
        </w:trPr>
        <w:tc>
          <w:tcPr>
            <w:tcW w:w="427" w:type="dxa"/>
            <w:vMerge w:val="restart"/>
            <w:tcBorders>
              <w:left w:val="nil"/>
              <w:right w:val="nil"/>
            </w:tcBorders>
            <w:shd w:val="clear" w:color="000000" w:fill="BFBFBF"/>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No.</w:t>
            </w:r>
          </w:p>
        </w:tc>
        <w:tc>
          <w:tcPr>
            <w:tcW w:w="1417" w:type="dxa"/>
            <w:vMerge w:val="restart"/>
            <w:tcBorders>
              <w:left w:val="nil"/>
              <w:right w:val="nil"/>
            </w:tcBorders>
            <w:shd w:val="clear" w:color="000000" w:fill="BFBFBF"/>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Country</w:t>
            </w:r>
          </w:p>
        </w:tc>
        <w:tc>
          <w:tcPr>
            <w:tcW w:w="2989" w:type="dxa"/>
            <w:gridSpan w:val="2"/>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852"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EBRD Transition Index</w:t>
            </w:r>
          </w:p>
        </w:tc>
        <w:tc>
          <w:tcPr>
            <w:tcW w:w="828"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World Eco-</w:t>
            </w:r>
            <w:proofErr w:type="spellStart"/>
            <w:r w:rsidRPr="001A7A26">
              <w:rPr>
                <w:rFonts w:ascii="Times New Roman" w:eastAsia="Times New Roman" w:hAnsi="Times New Roman"/>
                <w:color w:val="000000"/>
                <w:sz w:val="24"/>
                <w:szCs w:val="24"/>
                <w:lang w:val="en-GB" w:eastAsia="hu-HU"/>
              </w:rPr>
              <w:t>nomic</w:t>
            </w:r>
            <w:proofErr w:type="spellEnd"/>
            <w:r w:rsidRPr="001A7A26">
              <w:rPr>
                <w:rFonts w:ascii="Times New Roman" w:eastAsia="Times New Roman" w:hAnsi="Times New Roman"/>
                <w:color w:val="000000"/>
                <w:sz w:val="24"/>
                <w:szCs w:val="24"/>
                <w:lang w:val="en-GB" w:eastAsia="hu-HU"/>
              </w:rPr>
              <w:t xml:space="preserve"> Forum</w:t>
            </w:r>
          </w:p>
        </w:tc>
        <w:tc>
          <w:tcPr>
            <w:tcW w:w="5820" w:type="dxa"/>
            <w:gridSpan w:val="5"/>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Bertelsmann Transformation Index</w:t>
            </w:r>
          </w:p>
        </w:tc>
        <w:tc>
          <w:tcPr>
            <w:tcW w:w="4011" w:type="dxa"/>
            <w:gridSpan w:val="2"/>
            <w:tcBorders>
              <w:left w:val="nil"/>
              <w:right w:val="nil"/>
            </w:tcBorders>
            <w:shd w:val="clear" w:color="000000" w:fill="FFF2CC"/>
            <w:noWrap/>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Freedom House Nations In Transit</w:t>
            </w:r>
          </w:p>
        </w:tc>
      </w:tr>
      <w:tr w:rsidR="00AB3754" w:rsidRPr="001A7A26" w:rsidTr="002C59BA">
        <w:trPr>
          <w:trHeight w:val="1533"/>
        </w:trPr>
        <w:tc>
          <w:tcPr>
            <w:tcW w:w="427" w:type="dxa"/>
            <w:vMerge/>
            <w:tcBorders>
              <w:left w:val="nil"/>
              <w:right w:val="nil"/>
            </w:tcBorders>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
        </w:tc>
        <w:tc>
          <w:tcPr>
            <w:tcW w:w="1417" w:type="dxa"/>
            <w:vMerge/>
            <w:tcBorders>
              <w:left w:val="nil"/>
              <w:right w:val="nil"/>
            </w:tcBorders>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
        </w:tc>
        <w:tc>
          <w:tcPr>
            <w:tcW w:w="1134"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w:t>
            </w:r>
          </w:p>
        </w:tc>
        <w:tc>
          <w:tcPr>
            <w:tcW w:w="1855"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Market Economy Status category</w:t>
            </w:r>
          </w:p>
        </w:tc>
        <w:tc>
          <w:tcPr>
            <w:tcW w:w="852"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Com-</w:t>
            </w:r>
            <w:proofErr w:type="spellStart"/>
            <w:r w:rsidRPr="001A7A26">
              <w:rPr>
                <w:rFonts w:ascii="Times New Roman" w:eastAsia="Times New Roman" w:hAnsi="Times New Roman"/>
                <w:color w:val="000000"/>
                <w:sz w:val="24"/>
                <w:szCs w:val="24"/>
                <w:lang w:val="en-GB" w:eastAsia="hu-HU"/>
              </w:rPr>
              <w:t>peti</w:t>
            </w:r>
            <w:proofErr w:type="spellEnd"/>
            <w:r w:rsidRPr="001A7A26">
              <w:rPr>
                <w:rFonts w:ascii="Times New Roman" w:eastAsia="Times New Roman" w:hAnsi="Times New Roman"/>
                <w:color w:val="000000"/>
                <w:sz w:val="24"/>
                <w:szCs w:val="24"/>
                <w:lang w:val="en-GB" w:eastAsia="hu-HU"/>
              </w:rPr>
              <w:t>-</w:t>
            </w:r>
          </w:p>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tion</w:t>
            </w:r>
            <w:proofErr w:type="spellEnd"/>
            <w:r w:rsidRPr="001A7A26">
              <w:rPr>
                <w:rFonts w:ascii="Times New Roman" w:eastAsia="Times New Roman" w:hAnsi="Times New Roman"/>
                <w:color w:val="000000"/>
                <w:sz w:val="24"/>
                <w:szCs w:val="24"/>
                <w:lang w:val="en-GB" w:eastAsia="hu-HU"/>
              </w:rPr>
              <w:t xml:space="preserve"> Policy</w:t>
            </w:r>
          </w:p>
        </w:tc>
        <w:tc>
          <w:tcPr>
            <w:tcW w:w="828" w:type="dxa"/>
            <w:tcBorders>
              <w:left w:val="nil"/>
              <w:right w:val="nil"/>
            </w:tcBorders>
            <w:shd w:val="clear" w:color="000000" w:fill="BDD7EE"/>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 xml:space="preserve">Goods market </w:t>
            </w:r>
            <w:proofErr w:type="spellStart"/>
            <w:r w:rsidRPr="001A7A26">
              <w:rPr>
                <w:rFonts w:ascii="Times New Roman" w:eastAsia="Times New Roman" w:hAnsi="Times New Roman"/>
                <w:color w:val="000000"/>
                <w:sz w:val="24"/>
                <w:szCs w:val="24"/>
                <w:lang w:val="en-GB" w:eastAsia="hu-HU"/>
              </w:rPr>
              <w:t>effici-ency</w:t>
            </w:r>
            <w:proofErr w:type="spellEnd"/>
            <w:r w:rsidRPr="001A7A26">
              <w:rPr>
                <w:rFonts w:ascii="Times New Roman" w:eastAsia="Times New Roman" w:hAnsi="Times New Roman"/>
                <w:color w:val="000000"/>
                <w:sz w:val="24"/>
                <w:szCs w:val="24"/>
                <w:lang w:val="en-GB" w:eastAsia="hu-HU"/>
              </w:rPr>
              <w:br/>
              <w:t>value</w:t>
            </w:r>
          </w:p>
        </w:tc>
        <w:tc>
          <w:tcPr>
            <w:tcW w:w="1182" w:type="dxa"/>
            <w:tcBorders>
              <w:left w:val="nil"/>
              <w:right w:val="nil"/>
            </w:tcBorders>
            <w:shd w:val="clear" w:color="000000" w:fill="FFF2CC"/>
            <w:vAlign w:val="center"/>
            <w:hideMark/>
          </w:tcPr>
          <w:p w:rsidR="002C59BA"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w:t>
            </w:r>
            <w:r w:rsidR="002C59BA" w:rsidRPr="001A7A26">
              <w:rPr>
                <w:rFonts w:ascii="Times New Roman" w:eastAsia="Times New Roman" w:hAnsi="Times New Roman"/>
                <w:color w:val="000000"/>
                <w:sz w:val="24"/>
                <w:szCs w:val="24"/>
                <w:lang w:val="en-GB" w:eastAsia="hu-HU"/>
              </w:rPr>
              <w:t>-</w:t>
            </w:r>
          </w:p>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proofErr w:type="spellStart"/>
            <w:r w:rsidRPr="001A7A26">
              <w:rPr>
                <w:rFonts w:ascii="Times New Roman" w:eastAsia="Times New Roman" w:hAnsi="Times New Roman"/>
                <w:color w:val="000000"/>
                <w:sz w:val="24"/>
                <w:szCs w:val="24"/>
                <w:lang w:val="en-GB" w:eastAsia="hu-HU"/>
              </w:rPr>
              <w:t>cracy</w:t>
            </w:r>
            <w:proofErr w:type="spellEnd"/>
            <w:r w:rsidRPr="001A7A26">
              <w:rPr>
                <w:rFonts w:ascii="Times New Roman" w:eastAsia="Times New Roman" w:hAnsi="Times New Roman"/>
                <w:color w:val="000000"/>
                <w:sz w:val="24"/>
                <w:szCs w:val="24"/>
                <w:lang w:val="en-GB" w:eastAsia="hu-HU"/>
              </w:rPr>
              <w:t xml:space="preserve"> Status</w:t>
            </w:r>
          </w:p>
        </w:tc>
        <w:tc>
          <w:tcPr>
            <w:tcW w:w="1543"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Status</w:t>
            </w:r>
            <w:r w:rsidRPr="001A7A26">
              <w:rPr>
                <w:rFonts w:ascii="Times New Roman" w:eastAsia="Times New Roman" w:hAnsi="Times New Roman"/>
                <w:color w:val="000000"/>
                <w:sz w:val="24"/>
                <w:szCs w:val="24"/>
                <w:lang w:val="en-GB" w:eastAsia="hu-HU"/>
              </w:rPr>
              <w:br/>
              <w:t>category</w:t>
            </w:r>
          </w:p>
        </w:tc>
        <w:tc>
          <w:tcPr>
            <w:tcW w:w="969"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Political System Total</w:t>
            </w:r>
          </w:p>
        </w:tc>
        <w:tc>
          <w:tcPr>
            <w:tcW w:w="851"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Status Index</w:t>
            </w:r>
          </w:p>
        </w:tc>
        <w:tc>
          <w:tcPr>
            <w:tcW w:w="1275"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w:t>
            </w:r>
          </w:p>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Autocracy</w:t>
            </w:r>
          </w:p>
        </w:tc>
        <w:tc>
          <w:tcPr>
            <w:tcW w:w="1627"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Democracy Score</w:t>
            </w:r>
          </w:p>
        </w:tc>
        <w:tc>
          <w:tcPr>
            <w:tcW w:w="2384" w:type="dxa"/>
            <w:tcBorders>
              <w:left w:val="nil"/>
              <w:right w:val="nil"/>
            </w:tcBorders>
            <w:shd w:val="clear" w:color="000000" w:fill="FFF2CC"/>
            <w:vAlign w:val="center"/>
            <w:hideMark/>
          </w:tcPr>
          <w:p w:rsidR="00AB3754" w:rsidRPr="001A7A26" w:rsidRDefault="00AB3754" w:rsidP="002C59BA">
            <w:pPr>
              <w:spacing w:after="0" w:line="240" w:lineRule="auto"/>
              <w:jc w:val="center"/>
              <w:rPr>
                <w:rFonts w:ascii="Times New Roman" w:eastAsia="Times New Roman" w:hAnsi="Times New Roman"/>
                <w:color w:val="000000"/>
                <w:sz w:val="24"/>
                <w:szCs w:val="24"/>
                <w:lang w:val="en-GB" w:eastAsia="hu-HU"/>
              </w:rPr>
            </w:pPr>
            <w:r w:rsidRPr="001A7A26">
              <w:rPr>
                <w:rFonts w:ascii="Times New Roman" w:eastAsia="Times New Roman" w:hAnsi="Times New Roman"/>
                <w:color w:val="000000"/>
                <w:sz w:val="24"/>
                <w:szCs w:val="24"/>
                <w:lang w:val="en-GB" w:eastAsia="hu-HU"/>
              </w:rPr>
              <w:t>Nation in Transit Category</w:t>
            </w:r>
          </w:p>
        </w:tc>
      </w:tr>
      <w:tr w:rsidR="00AB3754" w:rsidRPr="001A7A26" w:rsidTr="002C59BA">
        <w:trPr>
          <w:trHeight w:val="306"/>
        </w:trPr>
        <w:tc>
          <w:tcPr>
            <w:tcW w:w="4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41</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Somalia</w:t>
            </w:r>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25</w:t>
            </w:r>
          </w:p>
        </w:tc>
        <w:tc>
          <w:tcPr>
            <w:tcW w:w="185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Rudimentary market economy</w:t>
            </w:r>
          </w:p>
        </w:tc>
        <w:tc>
          <w:tcPr>
            <w:tcW w:w="852"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2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8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50</w:t>
            </w:r>
          </w:p>
        </w:tc>
        <w:tc>
          <w:tcPr>
            <w:tcW w:w="154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6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7</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38</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84"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AB3754" w:rsidRPr="001A7A26" w:rsidTr="002C59BA">
        <w:trPr>
          <w:trHeight w:val="920"/>
        </w:trPr>
        <w:tc>
          <w:tcPr>
            <w:tcW w:w="4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42</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Tajikistan</w:t>
            </w:r>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64</w:t>
            </w:r>
          </w:p>
        </w:tc>
        <w:tc>
          <w:tcPr>
            <w:tcW w:w="185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85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67</w:t>
            </w:r>
          </w:p>
        </w:tc>
        <w:tc>
          <w:tcPr>
            <w:tcW w:w="82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12</w:t>
            </w:r>
          </w:p>
        </w:tc>
        <w:tc>
          <w:tcPr>
            <w:tcW w:w="118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55</w:t>
            </w:r>
          </w:p>
        </w:tc>
        <w:tc>
          <w:tcPr>
            <w:tcW w:w="154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6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60</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54</w:t>
            </w:r>
          </w:p>
        </w:tc>
        <w:tc>
          <w:tcPr>
            <w:tcW w:w="238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AB3754" w:rsidRPr="001A7A26" w:rsidTr="002C59BA">
        <w:trPr>
          <w:trHeight w:val="613"/>
        </w:trPr>
        <w:tc>
          <w:tcPr>
            <w:tcW w:w="4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43</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Turkmen</w:t>
            </w:r>
            <w:r w:rsidR="002C59BA" w:rsidRPr="001A7A26">
              <w:rPr>
                <w:rFonts w:ascii="Times New Roman" w:hAnsi="Times New Roman"/>
                <w:sz w:val="24"/>
                <w:szCs w:val="24"/>
                <w:lang w:val="en-GB"/>
              </w:rPr>
              <w:t>-</w:t>
            </w:r>
            <w:proofErr w:type="spellStart"/>
            <w:r w:rsidRPr="001A7A26">
              <w:rPr>
                <w:rFonts w:ascii="Times New Roman" w:hAnsi="Times New Roman"/>
                <w:sz w:val="24"/>
                <w:szCs w:val="24"/>
                <w:lang w:val="en-GB"/>
              </w:rPr>
              <w:t>istan</w:t>
            </w:r>
            <w:proofErr w:type="spellEnd"/>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93</w:t>
            </w:r>
          </w:p>
        </w:tc>
        <w:tc>
          <w:tcPr>
            <w:tcW w:w="185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85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28" w:type="dxa"/>
            <w:tcBorders>
              <w:left w:val="nil"/>
              <w:right w:val="nil"/>
            </w:tcBorders>
            <w:shd w:val="clear" w:color="auto" w:fill="auto"/>
            <w:vAlign w:val="center"/>
            <w:hideMark/>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8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85</w:t>
            </w:r>
          </w:p>
        </w:tc>
        <w:tc>
          <w:tcPr>
            <w:tcW w:w="154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6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39</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93</w:t>
            </w:r>
          </w:p>
        </w:tc>
        <w:tc>
          <w:tcPr>
            <w:tcW w:w="238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AB3754" w:rsidRPr="001A7A26" w:rsidTr="002C59BA">
        <w:trPr>
          <w:trHeight w:val="920"/>
        </w:trPr>
        <w:tc>
          <w:tcPr>
            <w:tcW w:w="4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44</w:t>
            </w:r>
          </w:p>
        </w:tc>
        <w:tc>
          <w:tcPr>
            <w:tcW w:w="141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Ukraine</w:t>
            </w:r>
          </w:p>
        </w:tc>
        <w:tc>
          <w:tcPr>
            <w:tcW w:w="113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36</w:t>
            </w:r>
          </w:p>
        </w:tc>
        <w:tc>
          <w:tcPr>
            <w:tcW w:w="185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85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2</w:t>
            </w:r>
            <w:r w:rsidR="004121EE" w:rsidRPr="001A7A26">
              <w:rPr>
                <w:rFonts w:ascii="Times New Roman" w:hAnsi="Times New Roman"/>
                <w:sz w:val="24"/>
                <w:szCs w:val="24"/>
                <w:lang w:val="en-GB"/>
              </w:rPr>
              <w:t>.</w:t>
            </w:r>
            <w:r w:rsidRPr="001A7A26">
              <w:rPr>
                <w:rFonts w:ascii="Times New Roman" w:hAnsi="Times New Roman"/>
                <w:sz w:val="24"/>
                <w:szCs w:val="24"/>
                <w:lang w:val="en-GB"/>
              </w:rPr>
              <w:t>33</w:t>
            </w:r>
          </w:p>
        </w:tc>
        <w:tc>
          <w:tcPr>
            <w:tcW w:w="828"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02</w:t>
            </w:r>
          </w:p>
        </w:tc>
        <w:tc>
          <w:tcPr>
            <w:tcW w:w="1182"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75</w:t>
            </w:r>
          </w:p>
        </w:tc>
        <w:tc>
          <w:tcPr>
            <w:tcW w:w="1543"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Defective democracy</w:t>
            </w:r>
          </w:p>
        </w:tc>
        <w:tc>
          <w:tcPr>
            <w:tcW w:w="969"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0</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05</w:t>
            </w:r>
          </w:p>
        </w:tc>
        <w:tc>
          <w:tcPr>
            <w:tcW w:w="1275"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Democracy</w:t>
            </w:r>
          </w:p>
        </w:tc>
        <w:tc>
          <w:tcPr>
            <w:tcW w:w="1627"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68</w:t>
            </w:r>
          </w:p>
        </w:tc>
        <w:tc>
          <w:tcPr>
            <w:tcW w:w="2384" w:type="dxa"/>
            <w:tcBorders>
              <w:left w:val="nil"/>
              <w:right w:val="nil"/>
            </w:tcBorders>
            <w:shd w:val="clear" w:color="auto" w:fill="auto"/>
            <w:vAlign w:val="center"/>
            <w:hideMark/>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Transitional Government or Hybrid Regime</w:t>
            </w:r>
          </w:p>
        </w:tc>
      </w:tr>
      <w:tr w:rsidR="00AB3754" w:rsidRPr="001A7A26" w:rsidTr="002C59BA">
        <w:trPr>
          <w:trHeight w:val="920"/>
        </w:trPr>
        <w:tc>
          <w:tcPr>
            <w:tcW w:w="42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45</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Uzbekistan</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79</w:t>
            </w:r>
          </w:p>
        </w:tc>
        <w:tc>
          <w:tcPr>
            <w:tcW w:w="185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85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1</w:t>
            </w:r>
            <w:r w:rsidR="004121EE" w:rsidRPr="001A7A26">
              <w:rPr>
                <w:rFonts w:ascii="Times New Roman" w:hAnsi="Times New Roman"/>
                <w:sz w:val="24"/>
                <w:szCs w:val="24"/>
                <w:lang w:val="en-GB"/>
              </w:rPr>
              <w:t>.</w:t>
            </w:r>
            <w:r w:rsidRPr="001A7A26">
              <w:rPr>
                <w:rFonts w:ascii="Times New Roman" w:hAnsi="Times New Roman"/>
                <w:sz w:val="24"/>
                <w:szCs w:val="24"/>
                <w:lang w:val="en-GB"/>
              </w:rPr>
              <w:t>67</w:t>
            </w:r>
          </w:p>
        </w:tc>
        <w:tc>
          <w:tcPr>
            <w:tcW w:w="828"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118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02</w:t>
            </w:r>
          </w:p>
        </w:tc>
        <w:tc>
          <w:tcPr>
            <w:tcW w:w="154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6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40</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93</w:t>
            </w:r>
          </w:p>
        </w:tc>
        <w:tc>
          <w:tcPr>
            <w:tcW w:w="238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Consolidated Authoritarian Regime</w:t>
            </w:r>
          </w:p>
        </w:tc>
      </w:tr>
      <w:tr w:rsidR="00AB3754" w:rsidRPr="001A7A26" w:rsidTr="002C59BA">
        <w:trPr>
          <w:trHeight w:val="951"/>
        </w:trPr>
        <w:tc>
          <w:tcPr>
            <w:tcW w:w="42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46</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Vietnam</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5</w:t>
            </w:r>
            <w:r w:rsidR="004121EE" w:rsidRPr="001A7A26">
              <w:rPr>
                <w:rFonts w:ascii="Times New Roman" w:hAnsi="Times New Roman"/>
                <w:sz w:val="24"/>
                <w:szCs w:val="24"/>
                <w:lang w:val="en-GB"/>
              </w:rPr>
              <w:t>.</w:t>
            </w:r>
            <w:r w:rsidRPr="001A7A26">
              <w:rPr>
                <w:rFonts w:ascii="Times New Roman" w:hAnsi="Times New Roman"/>
                <w:sz w:val="24"/>
                <w:szCs w:val="24"/>
                <w:lang w:val="en-GB"/>
              </w:rPr>
              <w:t>93</w:t>
            </w:r>
          </w:p>
        </w:tc>
        <w:tc>
          <w:tcPr>
            <w:tcW w:w="185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Functional flaws market economy</w:t>
            </w:r>
          </w:p>
        </w:tc>
        <w:tc>
          <w:tcPr>
            <w:tcW w:w="852"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23</w:t>
            </w:r>
          </w:p>
        </w:tc>
        <w:tc>
          <w:tcPr>
            <w:tcW w:w="118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52</w:t>
            </w:r>
          </w:p>
        </w:tc>
        <w:tc>
          <w:tcPr>
            <w:tcW w:w="154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Hard-line autocracy</w:t>
            </w:r>
          </w:p>
        </w:tc>
        <w:tc>
          <w:tcPr>
            <w:tcW w:w="96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6</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72</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84"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r w:rsidR="00AB3754" w:rsidRPr="001A7A26" w:rsidTr="002C59BA">
        <w:trPr>
          <w:trHeight w:val="951"/>
        </w:trPr>
        <w:tc>
          <w:tcPr>
            <w:tcW w:w="42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47</w:t>
            </w:r>
          </w:p>
        </w:tc>
        <w:tc>
          <w:tcPr>
            <w:tcW w:w="1417"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Zimbabwe</w:t>
            </w:r>
          </w:p>
        </w:tc>
        <w:tc>
          <w:tcPr>
            <w:tcW w:w="1134"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46</w:t>
            </w:r>
          </w:p>
        </w:tc>
        <w:tc>
          <w:tcPr>
            <w:tcW w:w="185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Poorly functioning market economy</w:t>
            </w:r>
          </w:p>
        </w:tc>
        <w:tc>
          <w:tcPr>
            <w:tcW w:w="852"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828"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54</w:t>
            </w:r>
          </w:p>
        </w:tc>
        <w:tc>
          <w:tcPr>
            <w:tcW w:w="1182"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4</w:t>
            </w:r>
            <w:r w:rsidR="004121EE" w:rsidRPr="001A7A26">
              <w:rPr>
                <w:rFonts w:ascii="Times New Roman" w:hAnsi="Times New Roman"/>
                <w:sz w:val="24"/>
                <w:szCs w:val="24"/>
                <w:lang w:val="en-GB"/>
              </w:rPr>
              <w:t>.</w:t>
            </w:r>
            <w:r w:rsidRPr="001A7A26">
              <w:rPr>
                <w:rFonts w:ascii="Times New Roman" w:hAnsi="Times New Roman"/>
                <w:sz w:val="24"/>
                <w:szCs w:val="24"/>
                <w:lang w:val="en-GB"/>
              </w:rPr>
              <w:t>20</w:t>
            </w:r>
          </w:p>
        </w:tc>
        <w:tc>
          <w:tcPr>
            <w:tcW w:w="1543"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Moderate autocracy</w:t>
            </w:r>
          </w:p>
        </w:tc>
        <w:tc>
          <w:tcPr>
            <w:tcW w:w="969"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00</w:t>
            </w:r>
          </w:p>
        </w:tc>
        <w:tc>
          <w:tcPr>
            <w:tcW w:w="851"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3</w:t>
            </w:r>
            <w:r w:rsidR="004121EE" w:rsidRPr="001A7A26">
              <w:rPr>
                <w:rFonts w:ascii="Times New Roman" w:hAnsi="Times New Roman"/>
                <w:sz w:val="24"/>
                <w:szCs w:val="24"/>
                <w:lang w:val="en-GB"/>
              </w:rPr>
              <w:t>.</w:t>
            </w:r>
            <w:r w:rsidRPr="001A7A26">
              <w:rPr>
                <w:rFonts w:ascii="Times New Roman" w:hAnsi="Times New Roman"/>
                <w:sz w:val="24"/>
                <w:szCs w:val="24"/>
                <w:lang w:val="en-GB"/>
              </w:rPr>
              <w:t>83</w:t>
            </w:r>
          </w:p>
        </w:tc>
        <w:tc>
          <w:tcPr>
            <w:tcW w:w="1275" w:type="dxa"/>
            <w:tcBorders>
              <w:left w:val="nil"/>
              <w:right w:val="nil"/>
            </w:tcBorders>
            <w:shd w:val="clear" w:color="auto" w:fill="auto"/>
            <w:vAlign w:val="center"/>
          </w:tcPr>
          <w:p w:rsidR="00AB3754" w:rsidRPr="001A7A26" w:rsidRDefault="00AB3754" w:rsidP="002C59BA">
            <w:pPr>
              <w:spacing w:after="0" w:line="240" w:lineRule="auto"/>
              <w:jc w:val="center"/>
              <w:rPr>
                <w:rFonts w:ascii="Times New Roman" w:hAnsi="Times New Roman"/>
                <w:sz w:val="24"/>
                <w:szCs w:val="24"/>
                <w:lang w:val="en-GB"/>
              </w:rPr>
            </w:pPr>
            <w:r w:rsidRPr="001A7A26">
              <w:rPr>
                <w:rFonts w:ascii="Times New Roman" w:hAnsi="Times New Roman"/>
                <w:sz w:val="24"/>
                <w:szCs w:val="24"/>
                <w:lang w:val="en-GB"/>
              </w:rPr>
              <w:t>Autocracy</w:t>
            </w:r>
          </w:p>
        </w:tc>
        <w:tc>
          <w:tcPr>
            <w:tcW w:w="1627"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c>
          <w:tcPr>
            <w:tcW w:w="2384" w:type="dxa"/>
            <w:tcBorders>
              <w:left w:val="nil"/>
              <w:right w:val="nil"/>
            </w:tcBorders>
            <w:shd w:val="clear" w:color="auto" w:fill="auto"/>
            <w:vAlign w:val="center"/>
          </w:tcPr>
          <w:p w:rsidR="00AB3754" w:rsidRPr="001A7A26" w:rsidRDefault="004121EE" w:rsidP="002C59BA">
            <w:pPr>
              <w:spacing w:after="0" w:line="240" w:lineRule="auto"/>
              <w:jc w:val="center"/>
              <w:rPr>
                <w:rFonts w:ascii="Times New Roman" w:hAnsi="Times New Roman"/>
                <w:sz w:val="24"/>
                <w:szCs w:val="24"/>
                <w:lang w:val="en-GB"/>
              </w:rPr>
            </w:pPr>
            <w:proofErr w:type="spellStart"/>
            <w:r w:rsidRPr="001A7A26">
              <w:rPr>
                <w:rFonts w:ascii="Times New Roman" w:hAnsi="Times New Roman"/>
                <w:sz w:val="24"/>
                <w:szCs w:val="24"/>
                <w:lang w:val="en-GB"/>
              </w:rPr>
              <w:t>n.d.</w:t>
            </w:r>
            <w:proofErr w:type="spellEnd"/>
          </w:p>
        </w:tc>
      </w:tr>
    </w:tbl>
    <w:p w:rsidR="00AB3754" w:rsidRPr="001A7A26" w:rsidRDefault="00AB3754" w:rsidP="003D03C9">
      <w:pPr>
        <w:spacing w:after="0" w:line="240" w:lineRule="auto"/>
        <w:rPr>
          <w:rFonts w:ascii="Times New Roman" w:hAnsi="Times New Roman"/>
          <w:sz w:val="24"/>
          <w:lang w:val="en-GB"/>
        </w:rPr>
      </w:pPr>
    </w:p>
    <w:p w:rsidR="00AB3754" w:rsidRPr="001A7A26" w:rsidRDefault="00AB3754" w:rsidP="003D03C9">
      <w:pPr>
        <w:spacing w:after="0" w:line="240" w:lineRule="auto"/>
        <w:rPr>
          <w:rFonts w:ascii="Times New Roman" w:hAnsi="Times New Roman"/>
          <w:sz w:val="24"/>
          <w:lang w:val="en-GB"/>
        </w:rPr>
        <w:sectPr w:rsidR="00AB3754" w:rsidRPr="001A7A26" w:rsidSect="005F017F">
          <w:pgSz w:w="16838" w:h="11906" w:orient="landscape"/>
          <w:pgMar w:top="720" w:right="720" w:bottom="720" w:left="720" w:header="708" w:footer="0" w:gutter="0"/>
          <w:cols w:space="708"/>
          <w:docGrid w:linePitch="360"/>
        </w:sectPr>
      </w:pPr>
    </w:p>
    <w:p w:rsidR="00C024DD" w:rsidRPr="001A7A26" w:rsidRDefault="000A696D" w:rsidP="003D03C9">
      <w:pPr>
        <w:spacing w:after="0" w:line="240" w:lineRule="auto"/>
        <w:rPr>
          <w:rFonts w:ascii="Times New Roman" w:hAnsi="Times New Roman"/>
          <w:b/>
          <w:sz w:val="28"/>
          <w:lang w:val="en-GB"/>
        </w:rPr>
      </w:pPr>
      <w:r w:rsidRPr="001A7A26">
        <w:rPr>
          <w:rFonts w:ascii="Times New Roman" w:hAnsi="Times New Roman"/>
          <w:b/>
          <w:sz w:val="28"/>
          <w:lang w:val="en-GB"/>
        </w:rPr>
        <w:lastRenderedPageBreak/>
        <w:t>Explanation for the c</w:t>
      </w:r>
      <w:r w:rsidR="00C024DD" w:rsidRPr="001A7A26">
        <w:rPr>
          <w:rFonts w:ascii="Times New Roman" w:hAnsi="Times New Roman"/>
          <w:b/>
          <w:sz w:val="28"/>
          <w:lang w:val="en-GB"/>
        </w:rPr>
        <w:t>omparative reports about post-socialist countries</w:t>
      </w:r>
    </w:p>
    <w:p w:rsidR="002C59BA" w:rsidRPr="001A7A26" w:rsidRDefault="002C59BA" w:rsidP="003D03C9">
      <w:pPr>
        <w:spacing w:after="0" w:line="240" w:lineRule="auto"/>
        <w:rPr>
          <w:rFonts w:ascii="Times New Roman" w:hAnsi="Times New Roman"/>
          <w:b/>
          <w:sz w:val="24"/>
          <w:lang w:val="en-GB"/>
        </w:rPr>
      </w:pPr>
    </w:p>
    <w:p w:rsidR="00C024DD" w:rsidRPr="001A7A26" w:rsidRDefault="00C024DD" w:rsidP="003D03C9">
      <w:pPr>
        <w:spacing w:after="0" w:line="240" w:lineRule="auto"/>
        <w:rPr>
          <w:rFonts w:ascii="Times New Roman" w:hAnsi="Times New Roman"/>
          <w:b/>
          <w:sz w:val="24"/>
          <w:lang w:val="en-GB"/>
        </w:rPr>
      </w:pPr>
      <w:r w:rsidRPr="001A7A26">
        <w:rPr>
          <w:rFonts w:ascii="Times New Roman" w:hAnsi="Times New Roman"/>
          <w:b/>
          <w:sz w:val="24"/>
          <w:lang w:val="en-GB"/>
        </w:rPr>
        <w:t>Column A</w:t>
      </w:r>
    </w:p>
    <w:p w:rsidR="00C024DD" w:rsidRPr="001A7A26" w:rsidRDefault="00C024DD" w:rsidP="003D03C9">
      <w:pPr>
        <w:spacing w:after="0" w:line="240" w:lineRule="auto"/>
        <w:rPr>
          <w:rFonts w:ascii="Times New Roman" w:hAnsi="Times New Roman"/>
          <w:sz w:val="24"/>
          <w:lang w:val="en-GB"/>
        </w:rPr>
      </w:pPr>
      <w:r w:rsidRPr="001A7A26">
        <w:rPr>
          <w:rFonts w:ascii="Times New Roman" w:hAnsi="Times New Roman"/>
          <w:sz w:val="24"/>
          <w:lang w:val="en-GB"/>
        </w:rPr>
        <w:t>Numbers</w:t>
      </w:r>
    </w:p>
    <w:p w:rsidR="002C59BA" w:rsidRPr="001A7A26" w:rsidRDefault="002C59BA" w:rsidP="003D03C9">
      <w:pPr>
        <w:spacing w:after="0" w:line="240" w:lineRule="auto"/>
        <w:rPr>
          <w:rFonts w:ascii="Times New Roman" w:hAnsi="Times New Roman"/>
          <w:b/>
          <w:sz w:val="24"/>
          <w:lang w:val="en-GB"/>
        </w:rPr>
      </w:pPr>
    </w:p>
    <w:p w:rsidR="00C024DD" w:rsidRPr="001A7A26" w:rsidRDefault="00C024DD" w:rsidP="003D03C9">
      <w:pPr>
        <w:spacing w:after="0" w:line="240" w:lineRule="auto"/>
        <w:rPr>
          <w:rFonts w:ascii="Times New Roman" w:hAnsi="Times New Roman"/>
          <w:b/>
          <w:sz w:val="24"/>
          <w:lang w:val="en-GB"/>
        </w:rPr>
      </w:pPr>
      <w:r w:rsidRPr="001A7A26">
        <w:rPr>
          <w:rFonts w:ascii="Times New Roman" w:hAnsi="Times New Roman"/>
          <w:b/>
          <w:sz w:val="24"/>
          <w:lang w:val="en-GB"/>
        </w:rPr>
        <w:t>Column B</w:t>
      </w:r>
    </w:p>
    <w:p w:rsidR="00AB3754" w:rsidRPr="001A7A26" w:rsidRDefault="00C024DD" w:rsidP="003D03C9">
      <w:pPr>
        <w:spacing w:after="0" w:line="240" w:lineRule="auto"/>
        <w:rPr>
          <w:rFonts w:ascii="Times New Roman" w:hAnsi="Times New Roman"/>
          <w:sz w:val="24"/>
          <w:lang w:val="en-GB"/>
        </w:rPr>
      </w:pPr>
      <w:r w:rsidRPr="001A7A26">
        <w:rPr>
          <w:rFonts w:ascii="Times New Roman" w:hAnsi="Times New Roman"/>
          <w:sz w:val="24"/>
          <w:lang w:val="en-GB"/>
        </w:rPr>
        <w:t>Country name</w:t>
      </w:r>
    </w:p>
    <w:p w:rsidR="001A7A26" w:rsidRPr="001A7A26" w:rsidRDefault="001A7A26" w:rsidP="003D03C9">
      <w:pPr>
        <w:spacing w:after="0" w:line="240" w:lineRule="auto"/>
        <w:rPr>
          <w:rFonts w:ascii="Times New Roman" w:hAnsi="Times New Roman"/>
          <w:b/>
          <w:sz w:val="24"/>
          <w:lang w:val="en-GB"/>
        </w:rPr>
      </w:pPr>
    </w:p>
    <w:p w:rsidR="00C024DD" w:rsidRPr="001A7A26" w:rsidRDefault="00C024DD"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Capitalism versus Socialism </w:t>
      </w:r>
      <w:r w:rsidR="002C59BA" w:rsidRPr="001A7A26">
        <w:rPr>
          <w:rFonts w:ascii="Times New Roman" w:hAnsi="Times New Roman"/>
          <w:b/>
          <w:sz w:val="24"/>
          <w:lang w:val="en-GB"/>
        </w:rPr>
        <w:t xml:space="preserve">-- </w:t>
      </w:r>
      <w:r w:rsidRPr="001A7A26">
        <w:rPr>
          <w:rFonts w:ascii="Times New Roman" w:hAnsi="Times New Roman"/>
          <w:b/>
          <w:sz w:val="24"/>
          <w:lang w:val="en-GB"/>
        </w:rPr>
        <w:t>Column C to F</w:t>
      </w:r>
    </w:p>
    <w:p w:rsidR="00C024DD" w:rsidRPr="001A7A26" w:rsidRDefault="00C024DD" w:rsidP="003D03C9">
      <w:pPr>
        <w:spacing w:after="0" w:line="240" w:lineRule="auto"/>
        <w:rPr>
          <w:rFonts w:ascii="Times New Roman" w:hAnsi="Times New Roman"/>
          <w:b/>
          <w:sz w:val="24"/>
          <w:lang w:val="en-GB"/>
        </w:rPr>
      </w:pPr>
      <w:r w:rsidRPr="001A7A26">
        <w:rPr>
          <w:rFonts w:ascii="Times New Roman" w:hAnsi="Times New Roman"/>
          <w:b/>
          <w:sz w:val="24"/>
          <w:lang w:val="en-GB"/>
        </w:rPr>
        <w:t>Column C</w:t>
      </w:r>
    </w:p>
    <w:p w:rsidR="006D52C0" w:rsidRPr="001A7A26" w:rsidRDefault="006D52C0"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Market Economy Status </w:t>
      </w:r>
      <w:r w:rsidR="000666C8" w:rsidRPr="001A7A26">
        <w:rPr>
          <w:rFonts w:ascii="Times New Roman" w:hAnsi="Times New Roman"/>
          <w:b/>
          <w:sz w:val="24"/>
          <w:lang w:val="en-GB"/>
        </w:rPr>
        <w:t>–</w:t>
      </w:r>
      <w:r w:rsidRPr="001A7A26">
        <w:rPr>
          <w:rFonts w:ascii="Times New Roman" w:hAnsi="Times New Roman"/>
          <w:b/>
          <w:sz w:val="24"/>
          <w:lang w:val="en-GB"/>
        </w:rPr>
        <w:t xml:space="preserve"> </w:t>
      </w:r>
      <w:r w:rsidR="000666C8" w:rsidRPr="001A7A26">
        <w:rPr>
          <w:rFonts w:ascii="Times New Roman" w:hAnsi="Times New Roman"/>
          <w:b/>
          <w:sz w:val="24"/>
          <w:lang w:val="en-GB"/>
        </w:rPr>
        <w:t xml:space="preserve">the </w:t>
      </w:r>
      <w:r w:rsidRPr="001A7A26">
        <w:rPr>
          <w:rFonts w:ascii="Times New Roman" w:hAnsi="Times New Roman"/>
          <w:b/>
          <w:sz w:val="24"/>
          <w:lang w:val="en-GB"/>
        </w:rPr>
        <w:t>Bertelsmann Transformation Index</w:t>
      </w:r>
      <w:r w:rsidR="000666C8" w:rsidRPr="001A7A26">
        <w:rPr>
          <w:rFonts w:ascii="Times New Roman" w:hAnsi="Times New Roman"/>
          <w:b/>
          <w:sz w:val="24"/>
          <w:lang w:val="en-GB"/>
        </w:rPr>
        <w:t xml:space="preserve"> (BTI)</w:t>
      </w:r>
    </w:p>
    <w:p w:rsidR="006D52C0" w:rsidRPr="001A7A26" w:rsidRDefault="008579B9"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BTI assesses the transformation toward market economy in 129 countries</w:t>
      </w:r>
      <w:r w:rsidR="004121EE" w:rsidRPr="001A7A26">
        <w:rPr>
          <w:rFonts w:ascii="Times New Roman" w:hAnsi="Times New Roman"/>
          <w:sz w:val="24"/>
          <w:lang w:val="en-GB"/>
        </w:rPr>
        <w:t>.</w:t>
      </w:r>
      <w:r w:rsidRPr="001A7A26">
        <w:rPr>
          <w:rFonts w:ascii="Times New Roman" w:hAnsi="Times New Roman"/>
          <w:sz w:val="24"/>
          <w:lang w:val="en-GB"/>
        </w:rPr>
        <w:t xml:space="preserve"> and</w:t>
      </w:r>
      <w:r w:rsidR="000666C8" w:rsidRPr="001A7A26">
        <w:rPr>
          <w:rFonts w:ascii="Times New Roman" w:hAnsi="Times New Roman"/>
          <w:sz w:val="24"/>
          <w:lang w:val="en-GB"/>
        </w:rPr>
        <w:t xml:space="preserve"> BTI’s latest </w:t>
      </w:r>
      <w:r w:rsidR="006A38B5" w:rsidRPr="001A7A26">
        <w:rPr>
          <w:rFonts w:ascii="Times New Roman" w:hAnsi="Times New Roman"/>
          <w:sz w:val="24"/>
          <w:lang w:val="en-GB"/>
        </w:rPr>
        <w:t>report</w:t>
      </w:r>
      <w:r w:rsidR="006D52C0" w:rsidRPr="001A7A26">
        <w:rPr>
          <w:rFonts w:ascii="Times New Roman" w:hAnsi="Times New Roman"/>
          <w:sz w:val="24"/>
          <w:lang w:val="en-GB"/>
        </w:rPr>
        <w:t xml:space="preserve"> covers the period from 1 February 2013 to 31 January 2015. </w:t>
      </w:r>
      <w:r w:rsidR="00C333E4" w:rsidRPr="001A7A26">
        <w:rPr>
          <w:rFonts w:ascii="Times New Roman" w:hAnsi="Times New Roman"/>
          <w:sz w:val="24"/>
          <w:lang w:val="en-GB"/>
        </w:rPr>
        <w:t>The BTI’s concept of a market economy includes not only aspects such as economic performance</w:t>
      </w:r>
      <w:r w:rsidR="0001134A">
        <w:rPr>
          <w:rFonts w:ascii="Times New Roman" w:hAnsi="Times New Roman"/>
          <w:sz w:val="24"/>
          <w:lang w:val="en-GB"/>
        </w:rPr>
        <w:t>,</w:t>
      </w:r>
      <w:r w:rsidR="00C333E4" w:rsidRPr="001A7A26">
        <w:rPr>
          <w:rFonts w:ascii="Times New Roman" w:hAnsi="Times New Roman"/>
          <w:sz w:val="24"/>
          <w:lang w:val="en-GB"/>
        </w:rPr>
        <w:t xml:space="preserve"> regulatory or competition policy and property rights; it also includes elements of social justice</w:t>
      </w:r>
      <w:r w:rsidR="0001134A">
        <w:rPr>
          <w:rFonts w:ascii="Times New Roman" w:hAnsi="Times New Roman"/>
          <w:sz w:val="24"/>
          <w:lang w:val="en-GB"/>
        </w:rPr>
        <w:t>,</w:t>
      </w:r>
      <w:r w:rsidR="00C333E4" w:rsidRPr="001A7A26">
        <w:rPr>
          <w:rFonts w:ascii="Times New Roman" w:hAnsi="Times New Roman"/>
          <w:sz w:val="24"/>
          <w:lang w:val="en-GB"/>
        </w:rPr>
        <w:t xml:space="preserve"> such as social safety nets</w:t>
      </w:r>
      <w:r w:rsidR="0001134A">
        <w:rPr>
          <w:rFonts w:ascii="Times New Roman" w:hAnsi="Times New Roman"/>
          <w:sz w:val="24"/>
          <w:lang w:val="en-GB"/>
        </w:rPr>
        <w:t>,</w:t>
      </w:r>
      <w:r w:rsidR="00C333E4" w:rsidRPr="001A7A26">
        <w:rPr>
          <w:rFonts w:ascii="Times New Roman" w:hAnsi="Times New Roman"/>
          <w:sz w:val="24"/>
          <w:lang w:val="en-GB"/>
        </w:rPr>
        <w:t xml:space="preserve"> equality of opportunity and sustainability. In BTI terms</w:t>
      </w:r>
      <w:r w:rsidR="0001134A">
        <w:rPr>
          <w:rFonts w:ascii="Times New Roman" w:hAnsi="Times New Roman"/>
          <w:sz w:val="24"/>
          <w:lang w:val="en-GB"/>
        </w:rPr>
        <w:t>,</w:t>
      </w:r>
      <w:r w:rsidR="00C333E4" w:rsidRPr="001A7A26">
        <w:rPr>
          <w:rFonts w:ascii="Times New Roman" w:hAnsi="Times New Roman"/>
          <w:sz w:val="24"/>
          <w:lang w:val="en-GB"/>
        </w:rPr>
        <w:t xml:space="preserve"> comprehensive development </w:t>
      </w:r>
      <w:r w:rsidR="0001134A">
        <w:rPr>
          <w:rFonts w:ascii="Times New Roman" w:hAnsi="Times New Roman"/>
          <w:sz w:val="24"/>
          <w:lang w:val="en-GB"/>
        </w:rPr>
        <w:t>does not only aim</w:t>
      </w:r>
      <w:r w:rsidR="00C333E4" w:rsidRPr="001A7A26">
        <w:rPr>
          <w:rFonts w:ascii="Times New Roman" w:hAnsi="Times New Roman"/>
          <w:sz w:val="24"/>
          <w:lang w:val="en-GB"/>
        </w:rPr>
        <w:t xml:space="preserve"> at economic growth but also requires successful poverty alleviation and the freedom of action and choice for as many citizens as possible.</w:t>
      </w:r>
      <w:r w:rsidR="000666C8" w:rsidRPr="001A7A26">
        <w:rPr>
          <w:rFonts w:ascii="Times New Roman" w:hAnsi="Times New Roman"/>
          <w:sz w:val="24"/>
          <w:lang w:val="en-GB"/>
        </w:rPr>
        <w:t xml:space="preserve"> The exact source of the </w:t>
      </w:r>
      <w:r w:rsidRPr="001A7A26">
        <w:rPr>
          <w:rFonts w:ascii="Times New Roman" w:hAnsi="Times New Roman"/>
          <w:sz w:val="24"/>
          <w:lang w:val="en-GB"/>
        </w:rPr>
        <w:t>Market Economy Status quantitative value can be found in a d</w:t>
      </w:r>
      <w:r w:rsidR="000666C8" w:rsidRPr="001A7A26">
        <w:rPr>
          <w:rFonts w:ascii="Times New Roman" w:hAnsi="Times New Roman"/>
          <w:sz w:val="24"/>
          <w:lang w:val="en-GB"/>
        </w:rPr>
        <w:t>ata file (</w:t>
      </w:r>
      <w:r w:rsidRPr="001A7A26">
        <w:rPr>
          <w:rFonts w:ascii="Times New Roman" w:hAnsi="Times New Roman"/>
          <w:sz w:val="24"/>
          <w:lang w:val="en-GB"/>
        </w:rPr>
        <w:t>Bertelsmann</w:t>
      </w:r>
      <w:r w:rsidR="0001134A">
        <w:rPr>
          <w:rFonts w:ascii="Times New Roman" w:hAnsi="Times New Roman"/>
          <w:sz w:val="24"/>
          <w:lang w:val="en-GB"/>
        </w:rPr>
        <w:t>,</w:t>
      </w:r>
      <w:r w:rsidRPr="001A7A26">
        <w:rPr>
          <w:rFonts w:ascii="Times New Roman" w:hAnsi="Times New Roman"/>
          <w:sz w:val="24"/>
          <w:lang w:val="en-GB"/>
        </w:rPr>
        <w:t xml:space="preserve"> 2016c</w:t>
      </w:r>
      <w:r w:rsidR="000666C8" w:rsidRPr="001A7A26">
        <w:rPr>
          <w:rFonts w:ascii="Times New Roman" w:hAnsi="Times New Roman"/>
          <w:sz w:val="24"/>
          <w:lang w:val="en-GB"/>
        </w:rPr>
        <w:t>)</w:t>
      </w:r>
      <w:r w:rsidR="0001134A">
        <w:rPr>
          <w:rFonts w:ascii="Times New Roman" w:hAnsi="Times New Roman"/>
          <w:sz w:val="24"/>
          <w:lang w:val="en-GB"/>
        </w:rPr>
        <w:t>, the</w:t>
      </w:r>
      <w:r w:rsidR="000666C8" w:rsidRPr="001A7A26">
        <w:rPr>
          <w:rFonts w:ascii="Times New Roman" w:hAnsi="Times New Roman"/>
          <w:sz w:val="24"/>
          <w:lang w:val="en-GB"/>
        </w:rPr>
        <w:t xml:space="preserve"> </w:t>
      </w:r>
      <w:r w:rsidRPr="001A7A26">
        <w:rPr>
          <w:rFonts w:ascii="Times New Roman" w:hAnsi="Times New Roman"/>
          <w:sz w:val="24"/>
          <w:lang w:val="en-GB"/>
        </w:rPr>
        <w:t xml:space="preserve">so called “BTI 2016” sheet’s </w:t>
      </w:r>
      <w:r w:rsidR="000666C8" w:rsidRPr="001A7A26">
        <w:rPr>
          <w:rFonts w:ascii="Times New Roman" w:hAnsi="Times New Roman"/>
          <w:sz w:val="24"/>
          <w:lang w:val="en-GB"/>
        </w:rPr>
        <w:t>108</w:t>
      </w:r>
      <w:r w:rsidR="000666C8" w:rsidRPr="001A7A26">
        <w:rPr>
          <w:rFonts w:ascii="Times New Roman" w:hAnsi="Times New Roman"/>
          <w:sz w:val="24"/>
          <w:vertAlign w:val="superscript"/>
          <w:lang w:val="en-GB"/>
        </w:rPr>
        <w:t>th</w:t>
      </w:r>
      <w:r w:rsidR="000666C8" w:rsidRPr="001A7A26">
        <w:rPr>
          <w:rFonts w:ascii="Times New Roman" w:hAnsi="Times New Roman"/>
          <w:sz w:val="24"/>
          <w:lang w:val="en-GB"/>
        </w:rPr>
        <w:t xml:space="preserve"> column</w:t>
      </w:r>
      <w:r w:rsidR="0001134A">
        <w:rPr>
          <w:rFonts w:ascii="Times New Roman" w:hAnsi="Times New Roman"/>
          <w:sz w:val="24"/>
          <w:lang w:val="en-GB"/>
        </w:rPr>
        <w:t>, whose</w:t>
      </w:r>
      <w:r w:rsidR="000666C8" w:rsidRPr="001A7A26">
        <w:rPr>
          <w:rFonts w:ascii="Times New Roman" w:hAnsi="Times New Roman"/>
          <w:sz w:val="24"/>
          <w:lang w:val="en-GB"/>
        </w:rPr>
        <w:t xml:space="preserve"> </w:t>
      </w:r>
      <w:r w:rsidRPr="001A7A26">
        <w:rPr>
          <w:rFonts w:ascii="Times New Roman" w:hAnsi="Times New Roman"/>
          <w:sz w:val="24"/>
          <w:lang w:val="en-GB"/>
        </w:rPr>
        <w:t xml:space="preserve">value is equal to </w:t>
      </w:r>
      <w:r w:rsidR="000666C8" w:rsidRPr="001A7A26">
        <w:rPr>
          <w:rFonts w:ascii="Times New Roman" w:hAnsi="Times New Roman"/>
          <w:sz w:val="24"/>
          <w:lang w:val="en-GB"/>
        </w:rPr>
        <w:t>the average of 14 indicators</w:t>
      </w:r>
      <w:r w:rsidR="0001134A">
        <w:rPr>
          <w:rFonts w:ascii="Times New Roman" w:hAnsi="Times New Roman"/>
          <w:sz w:val="24"/>
          <w:lang w:val="en-GB"/>
        </w:rPr>
        <w:t xml:space="preserve"> (cf.</w:t>
      </w:r>
      <w:r w:rsidR="000666C8" w:rsidRPr="001A7A26">
        <w:rPr>
          <w:rFonts w:ascii="Times New Roman" w:hAnsi="Times New Roman"/>
          <w:sz w:val="24"/>
          <w:lang w:val="en-GB"/>
        </w:rPr>
        <w:t xml:space="preserve"> Bertelsmann</w:t>
      </w:r>
      <w:r w:rsidR="0001134A">
        <w:rPr>
          <w:rFonts w:ascii="Times New Roman" w:hAnsi="Times New Roman"/>
          <w:sz w:val="24"/>
          <w:lang w:val="en-GB"/>
        </w:rPr>
        <w:t>,</w:t>
      </w:r>
      <w:r w:rsidR="000666C8" w:rsidRPr="001A7A26">
        <w:rPr>
          <w:rFonts w:ascii="Times New Roman" w:hAnsi="Times New Roman"/>
          <w:sz w:val="24"/>
          <w:lang w:val="en-GB"/>
        </w:rPr>
        <w:t xml:space="preserve"> 2016a pp</w:t>
      </w:r>
      <w:r w:rsidR="00044A88">
        <w:rPr>
          <w:rFonts w:ascii="Times New Roman" w:hAnsi="Times New Roman"/>
          <w:sz w:val="24"/>
          <w:lang w:val="en-GB"/>
        </w:rPr>
        <w:t>.</w:t>
      </w:r>
      <w:r w:rsidR="000666C8" w:rsidRPr="001A7A26">
        <w:rPr>
          <w:rFonts w:ascii="Times New Roman" w:hAnsi="Times New Roman"/>
          <w:sz w:val="24"/>
          <w:lang w:val="en-GB"/>
        </w:rPr>
        <w:t xml:space="preserve"> 2-3 and Bertelsmann</w:t>
      </w:r>
      <w:r w:rsidR="00044A88">
        <w:rPr>
          <w:rFonts w:ascii="Times New Roman" w:hAnsi="Times New Roman"/>
          <w:sz w:val="24"/>
          <w:lang w:val="en-GB"/>
        </w:rPr>
        <w:t>,</w:t>
      </w:r>
      <w:r w:rsidR="000666C8" w:rsidRPr="001A7A26">
        <w:rPr>
          <w:rFonts w:ascii="Times New Roman" w:hAnsi="Times New Roman"/>
          <w:sz w:val="24"/>
          <w:lang w:val="en-GB"/>
        </w:rPr>
        <w:t xml:space="preserve"> 2016b: pp. 25-33). </w:t>
      </w:r>
      <w:r w:rsidR="00C333E4" w:rsidRPr="001A7A26">
        <w:rPr>
          <w:rFonts w:ascii="Times New Roman" w:hAnsi="Times New Roman"/>
          <w:sz w:val="24"/>
          <w:lang w:val="en-GB"/>
        </w:rPr>
        <w:t>The scale ranges from 1 (worst) to 10 (best).</w:t>
      </w:r>
    </w:p>
    <w:p w:rsidR="002C59BA" w:rsidRPr="001A7A26" w:rsidRDefault="002C59BA" w:rsidP="003D03C9">
      <w:pPr>
        <w:spacing w:after="0" w:line="240" w:lineRule="auto"/>
        <w:jc w:val="both"/>
        <w:rPr>
          <w:rFonts w:ascii="Times New Roman" w:hAnsi="Times New Roman"/>
          <w:b/>
          <w:sz w:val="24"/>
          <w:lang w:val="en-GB"/>
        </w:rPr>
      </w:pPr>
    </w:p>
    <w:p w:rsidR="000666C8" w:rsidRPr="001A7A26" w:rsidRDefault="000666C8" w:rsidP="003D03C9">
      <w:pPr>
        <w:spacing w:after="0" w:line="240" w:lineRule="auto"/>
        <w:jc w:val="both"/>
        <w:rPr>
          <w:rFonts w:ascii="Times New Roman" w:hAnsi="Times New Roman"/>
          <w:b/>
          <w:sz w:val="24"/>
          <w:lang w:val="en-GB"/>
        </w:rPr>
      </w:pPr>
      <w:r w:rsidRPr="001A7A26">
        <w:rPr>
          <w:rFonts w:ascii="Times New Roman" w:hAnsi="Times New Roman"/>
          <w:b/>
          <w:sz w:val="24"/>
          <w:lang w:val="en-GB"/>
        </w:rPr>
        <w:t>Column D</w:t>
      </w:r>
    </w:p>
    <w:p w:rsidR="006E3570" w:rsidRPr="001A7A26" w:rsidRDefault="006E3570" w:rsidP="003D03C9">
      <w:pPr>
        <w:spacing w:after="0" w:line="240" w:lineRule="auto"/>
        <w:jc w:val="both"/>
        <w:rPr>
          <w:rFonts w:ascii="Times New Roman" w:hAnsi="Times New Roman"/>
          <w:b/>
          <w:sz w:val="24"/>
          <w:lang w:val="en-GB"/>
        </w:rPr>
      </w:pPr>
      <w:r w:rsidRPr="001A7A26">
        <w:rPr>
          <w:rFonts w:ascii="Times New Roman" w:eastAsia="Times New Roman" w:hAnsi="Times New Roman"/>
          <w:b/>
          <w:color w:val="000000"/>
          <w:sz w:val="24"/>
          <w:szCs w:val="24"/>
          <w:lang w:val="en-GB" w:eastAsia="hu-HU"/>
        </w:rPr>
        <w:t xml:space="preserve">Market Economy Status category - </w:t>
      </w:r>
      <w:r w:rsidR="009C4D62" w:rsidRPr="001A7A26">
        <w:rPr>
          <w:rFonts w:ascii="Times New Roman" w:hAnsi="Times New Roman"/>
          <w:b/>
          <w:sz w:val="24"/>
          <w:lang w:val="en-GB"/>
        </w:rPr>
        <w:t>the Bertelsmann Transformation Index (BTI)</w:t>
      </w:r>
    </w:p>
    <w:p w:rsidR="000666C8" w:rsidRPr="001A7A26" w:rsidRDefault="006E3570"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quantitative value of column</w:t>
      </w:r>
      <w:r w:rsidR="000666C8" w:rsidRPr="001A7A26">
        <w:rPr>
          <w:rFonts w:ascii="Times New Roman" w:hAnsi="Times New Roman"/>
          <w:sz w:val="24"/>
          <w:lang w:val="en-GB"/>
        </w:rPr>
        <w:t xml:space="preserve"> C</w:t>
      </w:r>
      <w:r w:rsidRPr="001A7A26">
        <w:rPr>
          <w:rFonts w:ascii="Times New Roman" w:hAnsi="Times New Roman"/>
          <w:sz w:val="24"/>
          <w:lang w:val="en-GB"/>
        </w:rPr>
        <w:t xml:space="preserve"> might be </w:t>
      </w:r>
      <w:r w:rsidR="00B7024B" w:rsidRPr="001A7A26">
        <w:rPr>
          <w:rFonts w:ascii="Times New Roman" w:hAnsi="Times New Roman"/>
          <w:sz w:val="24"/>
          <w:lang w:val="en-GB"/>
        </w:rPr>
        <w:t>clas</w:t>
      </w:r>
      <w:r w:rsidR="00044A88">
        <w:rPr>
          <w:rFonts w:ascii="Times New Roman" w:hAnsi="Times New Roman"/>
          <w:sz w:val="24"/>
          <w:lang w:val="en-GB"/>
        </w:rPr>
        <w:t>sified into qualitative categories</w:t>
      </w:r>
      <w:r w:rsidR="00B7024B" w:rsidRPr="001A7A26">
        <w:rPr>
          <w:rFonts w:ascii="Times New Roman" w:hAnsi="Times New Roman"/>
          <w:sz w:val="24"/>
          <w:lang w:val="en-GB"/>
        </w:rPr>
        <w:t xml:space="preserve">. The exact source of the </w:t>
      </w:r>
      <w:r w:rsidR="008579B9" w:rsidRPr="001A7A26">
        <w:rPr>
          <w:rFonts w:ascii="Times New Roman" w:hAnsi="Times New Roman"/>
          <w:sz w:val="24"/>
          <w:lang w:val="en-GB"/>
        </w:rPr>
        <w:t xml:space="preserve">Market Economy Status Category’s </w:t>
      </w:r>
      <w:r w:rsidR="00B7024B" w:rsidRPr="001A7A26">
        <w:rPr>
          <w:rFonts w:ascii="Times New Roman" w:hAnsi="Times New Roman"/>
          <w:sz w:val="24"/>
          <w:lang w:val="en-GB"/>
        </w:rPr>
        <w:t>data is Bertelsmann</w:t>
      </w:r>
      <w:r w:rsidR="00044A88">
        <w:rPr>
          <w:rFonts w:ascii="Times New Roman" w:hAnsi="Times New Roman"/>
          <w:sz w:val="24"/>
          <w:lang w:val="en-GB"/>
        </w:rPr>
        <w:t xml:space="preserve">, 2016c Data file </w:t>
      </w:r>
      <w:r w:rsidR="00B7024B" w:rsidRPr="001A7A26">
        <w:rPr>
          <w:rFonts w:ascii="Times New Roman" w:hAnsi="Times New Roman"/>
          <w:sz w:val="24"/>
          <w:lang w:val="en-GB"/>
        </w:rPr>
        <w:t>(BTI_2016_Scores.xlsx</w:t>
      </w:r>
      <w:r w:rsidR="00044A88">
        <w:rPr>
          <w:rFonts w:ascii="Times New Roman" w:hAnsi="Times New Roman"/>
          <w:sz w:val="24"/>
          <w:lang w:val="en-GB"/>
        </w:rPr>
        <w:t>) sheets</w:t>
      </w:r>
      <w:r w:rsidR="00B7024B" w:rsidRPr="001A7A26">
        <w:rPr>
          <w:rFonts w:ascii="Times New Roman" w:hAnsi="Times New Roman"/>
          <w:sz w:val="24"/>
          <w:lang w:val="en-GB"/>
        </w:rPr>
        <w:t xml:space="preserve"> (BTI 2016) 110</w:t>
      </w:r>
      <w:r w:rsidR="00B7024B" w:rsidRPr="001A7A26">
        <w:rPr>
          <w:rFonts w:ascii="Times New Roman" w:hAnsi="Times New Roman"/>
          <w:sz w:val="24"/>
          <w:vertAlign w:val="superscript"/>
          <w:lang w:val="en-GB"/>
        </w:rPr>
        <w:t>th</w:t>
      </w:r>
      <w:r w:rsidR="00B7024B" w:rsidRPr="001A7A26">
        <w:rPr>
          <w:rFonts w:ascii="Times New Roman" w:hAnsi="Times New Roman"/>
          <w:sz w:val="24"/>
          <w:lang w:val="en-GB"/>
        </w:rPr>
        <w:t xml:space="preserve"> column’s value</w:t>
      </w:r>
      <w:r w:rsidR="00044A88">
        <w:rPr>
          <w:rFonts w:ascii="Times New Roman" w:hAnsi="Times New Roman"/>
          <w:sz w:val="24"/>
          <w:lang w:val="en-GB"/>
        </w:rPr>
        <w:t>,</w:t>
      </w:r>
      <w:r w:rsidR="00B7024B" w:rsidRPr="001A7A26">
        <w:rPr>
          <w:rFonts w:ascii="Times New Roman" w:hAnsi="Times New Roman"/>
          <w:sz w:val="24"/>
          <w:lang w:val="en-GB"/>
        </w:rPr>
        <w:t xml:space="preserve"> where </w:t>
      </w:r>
      <w:r w:rsidR="00044A88">
        <w:rPr>
          <w:rFonts w:ascii="Times New Roman" w:hAnsi="Times New Roman"/>
          <w:sz w:val="24"/>
          <w:lang w:val="en-GB"/>
        </w:rPr>
        <w:t>the</w:t>
      </w:r>
      <w:r w:rsidR="008579B9" w:rsidRPr="001A7A26">
        <w:rPr>
          <w:rFonts w:ascii="Times New Roman" w:hAnsi="Times New Roman"/>
          <w:sz w:val="24"/>
          <w:lang w:val="en-GB"/>
        </w:rPr>
        <w:t xml:space="preserve"> </w:t>
      </w:r>
      <w:r w:rsidR="00B7024B" w:rsidRPr="001A7A26">
        <w:rPr>
          <w:rFonts w:ascii="Times New Roman" w:hAnsi="Times New Roman"/>
          <w:sz w:val="24"/>
          <w:lang w:val="en-GB"/>
        </w:rPr>
        <w:t>five sub-categories</w:t>
      </w:r>
      <w:r w:rsidR="00044A88">
        <w:rPr>
          <w:rFonts w:ascii="Times New Roman" w:hAnsi="Times New Roman"/>
          <w:sz w:val="24"/>
          <w:lang w:val="en-GB"/>
        </w:rPr>
        <w:t xml:space="preserve"> are</w:t>
      </w:r>
      <w:r w:rsidR="000666C8" w:rsidRPr="001A7A26">
        <w:rPr>
          <w:rFonts w:ascii="Times New Roman" w:hAnsi="Times New Roman"/>
          <w:sz w:val="24"/>
          <w:lang w:val="en-GB"/>
        </w:rPr>
        <w:t xml:space="preserve">: </w:t>
      </w:r>
      <w:proofErr w:type="spellStart"/>
      <w:r w:rsidR="000666C8" w:rsidRPr="001A7A26">
        <w:rPr>
          <w:rFonts w:ascii="Times New Roman" w:hAnsi="Times New Roman"/>
          <w:sz w:val="24"/>
          <w:lang w:val="en-GB"/>
        </w:rPr>
        <w:t>i</w:t>
      </w:r>
      <w:proofErr w:type="spellEnd"/>
      <w:r w:rsidR="000666C8" w:rsidRPr="001A7A26">
        <w:rPr>
          <w:rFonts w:ascii="Times New Roman" w:hAnsi="Times New Roman"/>
          <w:sz w:val="24"/>
          <w:lang w:val="en-GB"/>
        </w:rPr>
        <w:t>. Developed market economy</w:t>
      </w:r>
      <w:r w:rsidR="00044A88">
        <w:rPr>
          <w:rFonts w:ascii="Times New Roman" w:hAnsi="Times New Roman"/>
          <w:sz w:val="24"/>
          <w:lang w:val="en-GB"/>
        </w:rPr>
        <w:t>,</w:t>
      </w:r>
      <w:r w:rsidR="000666C8" w:rsidRPr="001A7A26">
        <w:rPr>
          <w:rFonts w:ascii="Times New Roman" w:hAnsi="Times New Roman"/>
          <w:sz w:val="24"/>
          <w:lang w:val="en-GB"/>
        </w:rPr>
        <w:t xml:space="preserve"> ii. Functioning market economy</w:t>
      </w:r>
      <w:r w:rsidR="00044A88">
        <w:rPr>
          <w:rFonts w:ascii="Times New Roman" w:hAnsi="Times New Roman"/>
          <w:sz w:val="24"/>
          <w:lang w:val="en-GB"/>
        </w:rPr>
        <w:t>,</w:t>
      </w:r>
      <w:r w:rsidR="000666C8" w:rsidRPr="001A7A26">
        <w:rPr>
          <w:rFonts w:ascii="Times New Roman" w:hAnsi="Times New Roman"/>
          <w:sz w:val="24"/>
          <w:lang w:val="en-GB"/>
        </w:rPr>
        <w:t xml:space="preserve"> iii. Market Economy with Functional flaws</w:t>
      </w:r>
      <w:r w:rsidR="00044A88">
        <w:rPr>
          <w:rFonts w:ascii="Times New Roman" w:hAnsi="Times New Roman"/>
          <w:sz w:val="24"/>
          <w:lang w:val="en-GB"/>
        </w:rPr>
        <w:t>,</w:t>
      </w:r>
      <w:r w:rsidR="000666C8" w:rsidRPr="001A7A26">
        <w:rPr>
          <w:rFonts w:ascii="Times New Roman" w:hAnsi="Times New Roman"/>
          <w:sz w:val="24"/>
          <w:lang w:val="en-GB"/>
        </w:rPr>
        <w:t xml:space="preserve"> iv</w:t>
      </w:r>
      <w:r w:rsidR="004121EE" w:rsidRPr="001A7A26">
        <w:rPr>
          <w:rFonts w:ascii="Times New Roman" w:hAnsi="Times New Roman"/>
          <w:sz w:val="24"/>
          <w:lang w:val="en-GB"/>
        </w:rPr>
        <w:t>.</w:t>
      </w:r>
      <w:r w:rsidR="000666C8" w:rsidRPr="001A7A26">
        <w:rPr>
          <w:rFonts w:ascii="Times New Roman" w:hAnsi="Times New Roman"/>
          <w:sz w:val="24"/>
          <w:lang w:val="en-GB"/>
        </w:rPr>
        <w:t xml:space="preserve"> Poorly functioning Market Economy</w:t>
      </w:r>
      <w:r w:rsidR="00044A88">
        <w:rPr>
          <w:rFonts w:ascii="Times New Roman" w:hAnsi="Times New Roman"/>
          <w:sz w:val="24"/>
          <w:lang w:val="en-GB"/>
        </w:rPr>
        <w:t>,</w:t>
      </w:r>
      <w:r w:rsidR="000666C8" w:rsidRPr="001A7A26">
        <w:rPr>
          <w:rFonts w:ascii="Times New Roman" w:hAnsi="Times New Roman"/>
          <w:sz w:val="24"/>
          <w:lang w:val="en-GB"/>
        </w:rPr>
        <w:t xml:space="preserve"> v. Rudimentary Market Economy.</w:t>
      </w:r>
    </w:p>
    <w:p w:rsidR="002C59BA" w:rsidRPr="001A7A26" w:rsidRDefault="002C59BA" w:rsidP="003D03C9">
      <w:pPr>
        <w:spacing w:after="0" w:line="240" w:lineRule="auto"/>
        <w:rPr>
          <w:rFonts w:ascii="Times New Roman" w:hAnsi="Times New Roman"/>
          <w:b/>
          <w:sz w:val="24"/>
          <w:lang w:val="en-GB"/>
        </w:rPr>
      </w:pPr>
    </w:p>
    <w:p w:rsidR="00B7024B" w:rsidRPr="001A7A26" w:rsidRDefault="00B7024B" w:rsidP="003D03C9">
      <w:pPr>
        <w:spacing w:after="0" w:line="240" w:lineRule="auto"/>
        <w:rPr>
          <w:rFonts w:ascii="Times New Roman" w:hAnsi="Times New Roman"/>
          <w:b/>
          <w:sz w:val="24"/>
          <w:lang w:val="en-GB"/>
        </w:rPr>
      </w:pPr>
      <w:r w:rsidRPr="001A7A26">
        <w:rPr>
          <w:rFonts w:ascii="Times New Roman" w:hAnsi="Times New Roman"/>
          <w:b/>
          <w:sz w:val="24"/>
          <w:lang w:val="en-GB"/>
        </w:rPr>
        <w:t>Column E</w:t>
      </w:r>
    </w:p>
    <w:p w:rsidR="00B7024B" w:rsidRPr="001A7A26" w:rsidRDefault="00B7024B"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Competition Policy - </w:t>
      </w:r>
      <w:r w:rsidR="0084485A" w:rsidRPr="001A7A26">
        <w:rPr>
          <w:rFonts w:ascii="Times New Roman" w:hAnsi="Times New Roman"/>
          <w:b/>
          <w:sz w:val="24"/>
          <w:lang w:val="en-GB"/>
        </w:rPr>
        <w:t>European Bank of Reconstruction and Development (</w:t>
      </w:r>
      <w:r w:rsidRPr="001A7A26">
        <w:rPr>
          <w:rFonts w:ascii="Times New Roman" w:hAnsi="Times New Roman"/>
          <w:b/>
          <w:sz w:val="24"/>
          <w:lang w:val="en-GB"/>
        </w:rPr>
        <w:t>EBRD</w:t>
      </w:r>
      <w:r w:rsidR="0084485A" w:rsidRPr="001A7A26">
        <w:rPr>
          <w:rFonts w:ascii="Times New Roman" w:hAnsi="Times New Roman"/>
          <w:b/>
          <w:sz w:val="24"/>
          <w:lang w:val="en-GB"/>
        </w:rPr>
        <w:t>)</w:t>
      </w:r>
    </w:p>
    <w:p w:rsidR="00B7024B" w:rsidRPr="001A7A26" w:rsidRDefault="00135AA4" w:rsidP="003D03C9">
      <w:pPr>
        <w:spacing w:after="0" w:line="240" w:lineRule="auto"/>
        <w:jc w:val="both"/>
        <w:rPr>
          <w:rFonts w:ascii="Times New Roman" w:hAnsi="Times New Roman"/>
          <w:sz w:val="24"/>
          <w:lang w:val="en-GB"/>
        </w:rPr>
      </w:pPr>
      <w:r w:rsidRPr="001A7A26">
        <w:rPr>
          <w:rFonts w:ascii="Times New Roman" w:hAnsi="Times New Roman"/>
          <w:sz w:val="24"/>
          <w:lang w:val="en-GB"/>
        </w:rPr>
        <w:t xml:space="preserve">The exact source of the Competition policy indicator’s data is </w:t>
      </w:r>
      <w:r w:rsidR="00940C0B" w:rsidRPr="001A7A26">
        <w:rPr>
          <w:rFonts w:ascii="Times New Roman" w:hAnsi="Times New Roman"/>
          <w:sz w:val="24"/>
          <w:lang w:val="en-GB"/>
        </w:rPr>
        <w:t>EBRD</w:t>
      </w:r>
      <w:r w:rsidR="00044A88">
        <w:rPr>
          <w:rFonts w:ascii="Times New Roman" w:hAnsi="Times New Roman"/>
          <w:sz w:val="24"/>
          <w:lang w:val="en-GB"/>
        </w:rPr>
        <w:t>,</w:t>
      </w:r>
      <w:r w:rsidR="00940C0B" w:rsidRPr="001A7A26">
        <w:rPr>
          <w:rFonts w:ascii="Times New Roman" w:hAnsi="Times New Roman"/>
          <w:sz w:val="24"/>
          <w:lang w:val="en-GB"/>
        </w:rPr>
        <w:t xml:space="preserve"> 2015b</w:t>
      </w:r>
      <w:r w:rsidR="00044A88">
        <w:rPr>
          <w:rFonts w:ascii="Times New Roman" w:hAnsi="Times New Roman"/>
          <w:sz w:val="24"/>
          <w:lang w:val="en-GB"/>
        </w:rPr>
        <w:t xml:space="preserve"> Data file (Tic.xlsx) sheet</w:t>
      </w:r>
      <w:r w:rsidR="00940C0B" w:rsidRPr="001A7A26">
        <w:rPr>
          <w:rFonts w:ascii="Times New Roman" w:hAnsi="Times New Roman"/>
          <w:sz w:val="24"/>
          <w:lang w:val="en-GB"/>
        </w:rPr>
        <w:t>s (Page1_1)</w:t>
      </w:r>
      <w:r w:rsidR="00B7024B" w:rsidRPr="001A7A26">
        <w:rPr>
          <w:rFonts w:ascii="Times New Roman" w:hAnsi="Times New Roman"/>
          <w:sz w:val="24"/>
          <w:lang w:val="en-GB"/>
        </w:rPr>
        <w:t xml:space="preserve"> </w:t>
      </w:r>
      <w:r w:rsidR="00940C0B" w:rsidRPr="001A7A26">
        <w:rPr>
          <w:rFonts w:ascii="Times New Roman" w:hAnsi="Times New Roman"/>
          <w:sz w:val="24"/>
          <w:lang w:val="en-GB"/>
        </w:rPr>
        <w:t>28</w:t>
      </w:r>
      <w:r w:rsidR="00940C0B" w:rsidRPr="001A7A26">
        <w:rPr>
          <w:rFonts w:ascii="Times New Roman" w:hAnsi="Times New Roman"/>
          <w:sz w:val="24"/>
          <w:vertAlign w:val="superscript"/>
          <w:lang w:val="en-GB"/>
        </w:rPr>
        <w:t>th</w:t>
      </w:r>
      <w:r w:rsidR="00940C0B" w:rsidRPr="001A7A26">
        <w:rPr>
          <w:rFonts w:ascii="Times New Roman" w:hAnsi="Times New Roman"/>
          <w:sz w:val="24"/>
          <w:lang w:val="en-GB"/>
        </w:rPr>
        <w:t xml:space="preserve"> column’s value regarding 2014. This indicator reflects the state of the competition legislation</w:t>
      </w:r>
      <w:r w:rsidR="00044A88">
        <w:rPr>
          <w:rFonts w:ascii="Times New Roman" w:hAnsi="Times New Roman"/>
          <w:sz w:val="24"/>
          <w:lang w:val="en-GB"/>
        </w:rPr>
        <w:t>,</w:t>
      </w:r>
      <w:r w:rsidR="00940C0B" w:rsidRPr="001A7A26">
        <w:rPr>
          <w:rFonts w:ascii="Times New Roman" w:hAnsi="Times New Roman"/>
          <w:sz w:val="24"/>
          <w:lang w:val="en-GB"/>
        </w:rPr>
        <w:t xml:space="preserve"> competition institutions</w:t>
      </w:r>
      <w:r w:rsidR="00044A88">
        <w:rPr>
          <w:rFonts w:ascii="Times New Roman" w:hAnsi="Times New Roman"/>
          <w:sz w:val="24"/>
          <w:lang w:val="en-GB"/>
        </w:rPr>
        <w:t>,</w:t>
      </w:r>
      <w:r w:rsidR="00940C0B" w:rsidRPr="001A7A26">
        <w:rPr>
          <w:rFonts w:ascii="Times New Roman" w:hAnsi="Times New Roman"/>
          <w:sz w:val="24"/>
          <w:lang w:val="en-GB"/>
        </w:rPr>
        <w:t xml:space="preserve"> entry restrictions </w:t>
      </w:r>
      <w:r w:rsidR="00042439" w:rsidRPr="001A7A26">
        <w:rPr>
          <w:rFonts w:ascii="Times New Roman" w:hAnsi="Times New Roman"/>
          <w:sz w:val="24"/>
          <w:lang w:val="en-GB"/>
        </w:rPr>
        <w:t xml:space="preserve">to </w:t>
      </w:r>
      <w:r w:rsidR="00940C0B" w:rsidRPr="001A7A26">
        <w:rPr>
          <w:rFonts w:ascii="Times New Roman" w:hAnsi="Times New Roman"/>
          <w:sz w:val="24"/>
          <w:lang w:val="en-GB"/>
        </w:rPr>
        <w:t>several markets</w:t>
      </w:r>
      <w:r w:rsidR="00042439" w:rsidRPr="001A7A26">
        <w:rPr>
          <w:rFonts w:ascii="Times New Roman" w:hAnsi="Times New Roman"/>
          <w:sz w:val="24"/>
          <w:lang w:val="en-GB"/>
        </w:rPr>
        <w:t>.</w:t>
      </w:r>
      <w:r w:rsidR="00B7024B" w:rsidRPr="001A7A26">
        <w:rPr>
          <w:rFonts w:ascii="Times New Roman" w:hAnsi="Times New Roman"/>
          <w:sz w:val="24"/>
          <w:lang w:val="en-GB"/>
        </w:rPr>
        <w:t xml:space="preserve"> </w:t>
      </w:r>
      <w:r w:rsidR="00940C0B" w:rsidRPr="001A7A26">
        <w:rPr>
          <w:rFonts w:ascii="Times New Roman" w:hAnsi="Times New Roman"/>
          <w:sz w:val="24"/>
          <w:lang w:val="en-GB"/>
        </w:rPr>
        <w:t>The measurement scale for the indicators ranges from 1 to 4.3</w:t>
      </w:r>
      <w:r w:rsidR="00044A88">
        <w:rPr>
          <w:rFonts w:ascii="Times New Roman" w:hAnsi="Times New Roman"/>
          <w:sz w:val="24"/>
          <w:lang w:val="en-GB"/>
        </w:rPr>
        <w:t xml:space="preserve">, </w:t>
      </w:r>
      <w:r w:rsidR="00940C0B" w:rsidRPr="001A7A26">
        <w:rPr>
          <w:rFonts w:ascii="Times New Roman" w:hAnsi="Times New Roman"/>
          <w:sz w:val="24"/>
          <w:lang w:val="en-GB"/>
        </w:rPr>
        <w:t>where 1 represents little or no change from a rigid centrally planned economy and 4+ represents the standards of an industrialized market economy. The reform scores reflect the assessments of EBRD country economists using the criteria described in the methodological notes (EBRD</w:t>
      </w:r>
      <w:r w:rsidR="00044A88">
        <w:rPr>
          <w:rFonts w:ascii="Times New Roman" w:hAnsi="Times New Roman"/>
          <w:sz w:val="24"/>
          <w:lang w:val="en-GB"/>
        </w:rPr>
        <w:t>,</w:t>
      </w:r>
      <w:r w:rsidR="00940C0B" w:rsidRPr="001A7A26">
        <w:rPr>
          <w:rFonts w:ascii="Times New Roman" w:hAnsi="Times New Roman"/>
          <w:sz w:val="24"/>
          <w:lang w:val="en-GB"/>
        </w:rPr>
        <w:t xml:space="preserve"> 2015a: pp. 3).</w:t>
      </w:r>
    </w:p>
    <w:p w:rsidR="002C59BA" w:rsidRPr="001A7A26" w:rsidRDefault="002C59BA" w:rsidP="003D03C9">
      <w:pPr>
        <w:spacing w:after="0" w:line="240" w:lineRule="auto"/>
        <w:rPr>
          <w:rFonts w:ascii="Times New Roman" w:hAnsi="Times New Roman"/>
          <w:b/>
          <w:sz w:val="24"/>
          <w:lang w:val="en-GB"/>
        </w:rPr>
      </w:pPr>
    </w:p>
    <w:p w:rsidR="00F20916" w:rsidRPr="001A7A26" w:rsidRDefault="00F20916"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Column F </w:t>
      </w:r>
    </w:p>
    <w:p w:rsidR="00F20916" w:rsidRPr="001A7A26" w:rsidRDefault="00F20916" w:rsidP="003D03C9">
      <w:pPr>
        <w:spacing w:after="0" w:line="240" w:lineRule="auto"/>
        <w:rPr>
          <w:rFonts w:ascii="Times New Roman" w:hAnsi="Times New Roman"/>
          <w:b/>
          <w:sz w:val="24"/>
          <w:lang w:val="en-GB"/>
        </w:rPr>
      </w:pPr>
      <w:r w:rsidRPr="001A7A26">
        <w:rPr>
          <w:rFonts w:ascii="Times New Roman" w:hAnsi="Times New Roman"/>
          <w:b/>
          <w:sz w:val="24"/>
          <w:lang w:val="en-GB"/>
        </w:rPr>
        <w:t>Goods market efficiency – World Economic Forum (WEF)</w:t>
      </w:r>
    </w:p>
    <w:p w:rsidR="00F20916" w:rsidRPr="001A7A26" w:rsidRDefault="00135AA4" w:rsidP="003D03C9">
      <w:pPr>
        <w:spacing w:after="0" w:line="240" w:lineRule="auto"/>
        <w:jc w:val="both"/>
        <w:rPr>
          <w:rFonts w:ascii="Times New Roman" w:hAnsi="Times New Roman"/>
          <w:sz w:val="24"/>
          <w:lang w:val="en-GB"/>
        </w:rPr>
      </w:pPr>
      <w:r w:rsidRPr="001A7A26">
        <w:rPr>
          <w:rFonts w:ascii="Times New Roman" w:hAnsi="Times New Roman"/>
          <w:sz w:val="24"/>
          <w:lang w:val="en-GB"/>
        </w:rPr>
        <w:t xml:space="preserve">The exact source of the Competition policy indicator’s data is </w:t>
      </w:r>
      <w:r w:rsidR="00DD6507">
        <w:rPr>
          <w:rFonts w:ascii="Times New Roman" w:hAnsi="Times New Roman"/>
          <w:sz w:val="24"/>
          <w:lang w:val="en-GB"/>
        </w:rPr>
        <w:t xml:space="preserve">the </w:t>
      </w:r>
      <w:r w:rsidRPr="001A7A26">
        <w:rPr>
          <w:rFonts w:ascii="Times New Roman" w:hAnsi="Times New Roman"/>
          <w:sz w:val="24"/>
          <w:lang w:val="en-GB"/>
        </w:rPr>
        <w:t>so called</w:t>
      </w:r>
      <w:r w:rsidR="00F20916" w:rsidRPr="001A7A26">
        <w:rPr>
          <w:rFonts w:ascii="Times New Roman" w:hAnsi="Times New Roman"/>
          <w:sz w:val="24"/>
          <w:lang w:val="en-GB"/>
        </w:rPr>
        <w:t xml:space="preserve"> GCI_Dataset_2006-2015 </w:t>
      </w:r>
      <w:r w:rsidRPr="001A7A26">
        <w:rPr>
          <w:rFonts w:ascii="Times New Roman" w:hAnsi="Times New Roman"/>
          <w:sz w:val="24"/>
          <w:lang w:val="en-GB"/>
        </w:rPr>
        <w:t>data file</w:t>
      </w:r>
      <w:r w:rsidR="00DD6507">
        <w:rPr>
          <w:rFonts w:ascii="Times New Roman" w:hAnsi="Times New Roman"/>
          <w:sz w:val="24"/>
          <w:lang w:val="en-GB"/>
        </w:rPr>
        <w:t xml:space="preserve"> of the </w:t>
      </w:r>
      <w:r w:rsidR="00DD6507" w:rsidRPr="001A7A26">
        <w:rPr>
          <w:rFonts w:ascii="Times New Roman" w:hAnsi="Times New Roman"/>
          <w:sz w:val="24"/>
          <w:lang w:val="en-GB"/>
        </w:rPr>
        <w:t>World Economic Forum</w:t>
      </w:r>
      <w:r w:rsidRPr="001A7A26">
        <w:rPr>
          <w:rFonts w:ascii="Times New Roman" w:hAnsi="Times New Roman"/>
          <w:sz w:val="24"/>
          <w:lang w:val="en-GB"/>
        </w:rPr>
        <w:t xml:space="preserve">. Regarding the latest year’s (2015) value the </w:t>
      </w:r>
      <w:r w:rsidR="00F20916" w:rsidRPr="001A7A26">
        <w:rPr>
          <w:rFonts w:ascii="Times New Roman" w:hAnsi="Times New Roman"/>
          <w:sz w:val="24"/>
          <w:lang w:val="en-GB"/>
        </w:rPr>
        <w:t>575</w:t>
      </w:r>
      <w:r w:rsidRPr="001A7A26">
        <w:rPr>
          <w:rFonts w:ascii="Times New Roman" w:hAnsi="Times New Roman"/>
          <w:sz w:val="24"/>
          <w:lang w:val="en-GB"/>
        </w:rPr>
        <w:t>th raw</w:t>
      </w:r>
      <w:r w:rsidR="00F20916" w:rsidRPr="001A7A26">
        <w:rPr>
          <w:rFonts w:ascii="Times New Roman" w:hAnsi="Times New Roman"/>
          <w:sz w:val="24"/>
          <w:lang w:val="en-GB"/>
        </w:rPr>
        <w:t xml:space="preserve"> (</w:t>
      </w:r>
      <w:r w:rsidRPr="001A7A26">
        <w:rPr>
          <w:rFonts w:ascii="Times New Roman" w:hAnsi="Times New Roman"/>
          <w:sz w:val="24"/>
          <w:lang w:val="en-GB"/>
        </w:rPr>
        <w:t>in the case of two countries</w:t>
      </w:r>
      <w:r w:rsidR="00DD6507">
        <w:rPr>
          <w:rFonts w:ascii="Times New Roman" w:hAnsi="Times New Roman"/>
          <w:sz w:val="24"/>
          <w:lang w:val="en-GB"/>
        </w:rPr>
        <w:t>,</w:t>
      </w:r>
      <w:r w:rsidRPr="001A7A26">
        <w:rPr>
          <w:rFonts w:ascii="Times New Roman" w:hAnsi="Times New Roman"/>
          <w:sz w:val="24"/>
          <w:lang w:val="en-GB"/>
        </w:rPr>
        <w:t xml:space="preserve"> Angola and Yemen</w:t>
      </w:r>
      <w:r w:rsidR="00DD6507">
        <w:rPr>
          <w:rFonts w:ascii="Times New Roman" w:hAnsi="Times New Roman"/>
          <w:sz w:val="24"/>
          <w:lang w:val="en-GB"/>
        </w:rPr>
        <w:t>,</w:t>
      </w:r>
      <w:r w:rsidRPr="001A7A26">
        <w:rPr>
          <w:rFonts w:ascii="Times New Roman" w:hAnsi="Times New Roman"/>
          <w:sz w:val="24"/>
          <w:lang w:val="en-GB"/>
        </w:rPr>
        <w:t xml:space="preserve"> the latest data </w:t>
      </w:r>
      <w:r w:rsidR="00DD6507">
        <w:rPr>
          <w:rFonts w:ascii="Times New Roman" w:hAnsi="Times New Roman"/>
          <w:sz w:val="24"/>
          <w:lang w:val="en-GB"/>
        </w:rPr>
        <w:t>are</w:t>
      </w:r>
      <w:r w:rsidRPr="001A7A26">
        <w:rPr>
          <w:rFonts w:ascii="Times New Roman" w:hAnsi="Times New Roman"/>
          <w:sz w:val="24"/>
          <w:lang w:val="en-GB"/>
        </w:rPr>
        <w:t xml:space="preserve"> from </w:t>
      </w:r>
      <w:r w:rsidR="00F20916" w:rsidRPr="001A7A26">
        <w:rPr>
          <w:rFonts w:ascii="Times New Roman" w:hAnsi="Times New Roman"/>
          <w:sz w:val="24"/>
          <w:lang w:val="en-GB"/>
        </w:rPr>
        <w:t>2014</w:t>
      </w:r>
      <w:r w:rsidR="00DD6507">
        <w:rPr>
          <w:rFonts w:ascii="Times New Roman" w:hAnsi="Times New Roman"/>
          <w:sz w:val="24"/>
          <w:lang w:val="en-GB"/>
        </w:rPr>
        <w:t>,</w:t>
      </w:r>
      <w:r w:rsidRPr="001A7A26">
        <w:rPr>
          <w:rFonts w:ascii="Times New Roman" w:hAnsi="Times New Roman"/>
          <w:sz w:val="24"/>
          <w:lang w:val="en-GB"/>
        </w:rPr>
        <w:t xml:space="preserve"> which can be found</w:t>
      </w:r>
      <w:r w:rsidR="00F20916" w:rsidRPr="001A7A26">
        <w:rPr>
          <w:rFonts w:ascii="Times New Roman" w:hAnsi="Times New Roman"/>
          <w:sz w:val="24"/>
          <w:lang w:val="en-GB"/>
        </w:rPr>
        <w:t xml:space="preserve"> </w:t>
      </w:r>
      <w:r w:rsidRPr="001A7A26">
        <w:rPr>
          <w:rFonts w:ascii="Times New Roman" w:hAnsi="Times New Roman"/>
          <w:sz w:val="24"/>
          <w:lang w:val="en-GB"/>
        </w:rPr>
        <w:t xml:space="preserve">in the </w:t>
      </w:r>
      <w:r w:rsidR="00F20916" w:rsidRPr="001A7A26">
        <w:rPr>
          <w:rFonts w:ascii="Times New Roman" w:hAnsi="Times New Roman"/>
          <w:sz w:val="24"/>
          <w:lang w:val="en-GB"/>
        </w:rPr>
        <w:t>1523</w:t>
      </w:r>
      <w:r w:rsidRPr="001A7A26">
        <w:rPr>
          <w:rFonts w:ascii="Times New Roman" w:hAnsi="Times New Roman"/>
          <w:sz w:val="24"/>
          <w:lang w:val="en-GB"/>
        </w:rPr>
        <w:t>rd raw counting from above</w:t>
      </w:r>
      <w:r w:rsidR="00F20916" w:rsidRPr="001A7A26">
        <w:rPr>
          <w:rFonts w:ascii="Times New Roman" w:hAnsi="Times New Roman"/>
          <w:sz w:val="24"/>
          <w:lang w:val="en-GB"/>
        </w:rPr>
        <w:t xml:space="preserve">). </w:t>
      </w:r>
      <w:r w:rsidR="00DD6507">
        <w:rPr>
          <w:rFonts w:ascii="Times New Roman" w:hAnsi="Times New Roman"/>
          <w:sz w:val="24"/>
          <w:lang w:val="en-GB"/>
        </w:rPr>
        <w:t>The g</w:t>
      </w:r>
      <w:r w:rsidR="00F20916" w:rsidRPr="001A7A26">
        <w:rPr>
          <w:rFonts w:ascii="Times New Roman" w:hAnsi="Times New Roman"/>
          <w:sz w:val="24"/>
          <w:lang w:val="en-GB"/>
        </w:rPr>
        <w:t xml:space="preserve">oods market efficiency </w:t>
      </w:r>
      <w:r w:rsidRPr="001A7A26">
        <w:rPr>
          <w:rFonts w:ascii="Times New Roman" w:hAnsi="Times New Roman"/>
          <w:sz w:val="24"/>
          <w:lang w:val="en-GB"/>
        </w:rPr>
        <w:t>indicator refers to the form of a single composite index to the Intensity of local competition</w:t>
      </w:r>
      <w:r w:rsidR="00DD6507">
        <w:rPr>
          <w:rFonts w:ascii="Times New Roman" w:hAnsi="Times New Roman"/>
          <w:sz w:val="24"/>
          <w:lang w:val="en-GB"/>
        </w:rPr>
        <w:t>,</w:t>
      </w:r>
      <w:r w:rsidRPr="001A7A26">
        <w:rPr>
          <w:rFonts w:ascii="Times New Roman" w:hAnsi="Times New Roman"/>
          <w:sz w:val="24"/>
          <w:lang w:val="en-GB"/>
        </w:rPr>
        <w:t xml:space="preserve"> the Extent of market dominance</w:t>
      </w:r>
      <w:r w:rsidR="00DD6507">
        <w:rPr>
          <w:rFonts w:ascii="Times New Roman" w:hAnsi="Times New Roman"/>
          <w:sz w:val="24"/>
          <w:lang w:val="en-GB"/>
        </w:rPr>
        <w:t>,</w:t>
      </w:r>
      <w:r w:rsidRPr="001A7A26">
        <w:rPr>
          <w:rFonts w:ascii="Times New Roman" w:hAnsi="Times New Roman"/>
          <w:sz w:val="24"/>
          <w:lang w:val="en-GB"/>
        </w:rPr>
        <w:t xml:space="preserve"> the Effectiveness of anti-monopoly policy</w:t>
      </w:r>
      <w:r w:rsidR="00DD6507">
        <w:rPr>
          <w:rFonts w:ascii="Times New Roman" w:hAnsi="Times New Roman"/>
          <w:sz w:val="24"/>
          <w:lang w:val="en-GB"/>
        </w:rPr>
        <w:t>,</w:t>
      </w:r>
      <w:r w:rsidRPr="001A7A26">
        <w:rPr>
          <w:rFonts w:ascii="Times New Roman" w:hAnsi="Times New Roman"/>
          <w:sz w:val="24"/>
          <w:lang w:val="en-GB"/>
        </w:rPr>
        <w:t xml:space="preserve"> and the Effect of taxation on incentives to invest. The scale ranges from 1 (worst) to 7 (best). For further information about the methodology see </w:t>
      </w:r>
      <w:r w:rsidR="00F20916" w:rsidRPr="001A7A26">
        <w:rPr>
          <w:rFonts w:ascii="Times New Roman" w:hAnsi="Times New Roman"/>
          <w:sz w:val="24"/>
          <w:lang w:val="en-GB"/>
        </w:rPr>
        <w:t>WEF</w:t>
      </w:r>
      <w:r w:rsidR="00DD6507">
        <w:rPr>
          <w:rFonts w:ascii="Times New Roman" w:hAnsi="Times New Roman"/>
          <w:sz w:val="24"/>
          <w:lang w:val="en-GB"/>
        </w:rPr>
        <w:t>,</w:t>
      </w:r>
      <w:r w:rsidR="00F20916" w:rsidRPr="001A7A26">
        <w:rPr>
          <w:rFonts w:ascii="Times New Roman" w:hAnsi="Times New Roman"/>
          <w:sz w:val="24"/>
          <w:lang w:val="en-GB"/>
        </w:rPr>
        <w:t xml:space="preserve"> 2016a</w:t>
      </w:r>
      <w:r w:rsidR="00DD6507">
        <w:rPr>
          <w:rFonts w:ascii="Times New Roman" w:hAnsi="Times New Roman"/>
          <w:sz w:val="24"/>
          <w:lang w:val="en-GB"/>
        </w:rPr>
        <w:t>,</w:t>
      </w:r>
      <w:r w:rsidRPr="001A7A26">
        <w:rPr>
          <w:rFonts w:ascii="Times New Roman" w:hAnsi="Times New Roman"/>
          <w:sz w:val="24"/>
          <w:lang w:val="en-GB"/>
        </w:rPr>
        <w:t xml:space="preserve"> pp.</w:t>
      </w:r>
      <w:r w:rsidR="00F20916" w:rsidRPr="001A7A26">
        <w:rPr>
          <w:rFonts w:ascii="Times New Roman" w:hAnsi="Times New Roman"/>
          <w:sz w:val="24"/>
          <w:lang w:val="en-GB"/>
        </w:rPr>
        <w:t xml:space="preserve"> 13-15. </w:t>
      </w:r>
    </w:p>
    <w:p w:rsidR="001A7A26" w:rsidRPr="001A7A26" w:rsidRDefault="001A7A26" w:rsidP="003D03C9">
      <w:pPr>
        <w:spacing w:after="0" w:line="240" w:lineRule="auto"/>
        <w:rPr>
          <w:rFonts w:ascii="Times New Roman" w:hAnsi="Times New Roman"/>
          <w:b/>
          <w:sz w:val="24"/>
          <w:lang w:val="en-GB"/>
        </w:rPr>
      </w:pPr>
    </w:p>
    <w:p w:rsidR="00CD3192" w:rsidRPr="001A7A26" w:rsidRDefault="001A7A26" w:rsidP="003D03C9">
      <w:pPr>
        <w:spacing w:after="0" w:line="240" w:lineRule="auto"/>
        <w:rPr>
          <w:rFonts w:ascii="Times New Roman" w:hAnsi="Times New Roman"/>
          <w:b/>
          <w:sz w:val="24"/>
          <w:lang w:val="en-GB"/>
        </w:rPr>
      </w:pPr>
      <w:r w:rsidRPr="001A7A26">
        <w:rPr>
          <w:rFonts w:ascii="Times New Roman" w:hAnsi="Times New Roman"/>
          <w:b/>
          <w:sz w:val="24"/>
          <w:lang w:val="en-GB"/>
        </w:rPr>
        <w:lastRenderedPageBreak/>
        <w:t>Forms of p</w:t>
      </w:r>
      <w:r w:rsidR="00CD3192" w:rsidRPr="001A7A26">
        <w:rPr>
          <w:rFonts w:ascii="Times New Roman" w:hAnsi="Times New Roman"/>
          <w:b/>
          <w:sz w:val="24"/>
          <w:lang w:val="en-GB"/>
        </w:rPr>
        <w:t>olitic</w:t>
      </w:r>
      <w:r w:rsidRPr="001A7A26">
        <w:rPr>
          <w:rFonts w:ascii="Times New Roman" w:hAnsi="Times New Roman"/>
          <w:b/>
          <w:sz w:val="24"/>
          <w:lang w:val="en-GB"/>
        </w:rPr>
        <w:t xml:space="preserve">s and </w:t>
      </w:r>
      <w:r w:rsidR="00CD3192" w:rsidRPr="001A7A26">
        <w:rPr>
          <w:rFonts w:ascii="Times New Roman" w:hAnsi="Times New Roman"/>
          <w:b/>
          <w:sz w:val="24"/>
          <w:lang w:val="en-GB"/>
        </w:rPr>
        <w:t>government</w:t>
      </w:r>
      <w:r w:rsidRPr="001A7A26">
        <w:rPr>
          <w:rFonts w:ascii="Times New Roman" w:hAnsi="Times New Roman"/>
          <w:b/>
          <w:sz w:val="24"/>
          <w:lang w:val="en-GB"/>
        </w:rPr>
        <w:t xml:space="preserve"> --</w:t>
      </w:r>
      <w:r w:rsidR="00CD3192" w:rsidRPr="001A7A26">
        <w:rPr>
          <w:rFonts w:ascii="Times New Roman" w:hAnsi="Times New Roman"/>
          <w:b/>
          <w:sz w:val="24"/>
          <w:lang w:val="en-GB"/>
        </w:rPr>
        <w:t xml:space="preserve"> Column G to M</w:t>
      </w:r>
    </w:p>
    <w:p w:rsidR="00CD3192" w:rsidRPr="001A7A26" w:rsidRDefault="00CD3192" w:rsidP="003D03C9">
      <w:pPr>
        <w:spacing w:after="0" w:line="240" w:lineRule="auto"/>
        <w:rPr>
          <w:rFonts w:ascii="Times New Roman" w:hAnsi="Times New Roman"/>
          <w:b/>
          <w:sz w:val="24"/>
          <w:lang w:val="en-GB"/>
        </w:rPr>
      </w:pPr>
      <w:r w:rsidRPr="001A7A26">
        <w:rPr>
          <w:rFonts w:ascii="Times New Roman" w:hAnsi="Times New Roman"/>
          <w:b/>
          <w:sz w:val="24"/>
          <w:lang w:val="en-GB"/>
        </w:rPr>
        <w:t>Column</w:t>
      </w:r>
      <w:r w:rsidRPr="001A7A26">
        <w:rPr>
          <w:rFonts w:ascii="Times New Roman" w:hAnsi="Times New Roman"/>
          <w:sz w:val="24"/>
          <w:lang w:val="en-GB"/>
        </w:rPr>
        <w:t xml:space="preserve"> </w:t>
      </w:r>
      <w:r w:rsidRPr="001A7A26">
        <w:rPr>
          <w:rFonts w:ascii="Times New Roman" w:hAnsi="Times New Roman"/>
          <w:b/>
          <w:sz w:val="24"/>
          <w:lang w:val="en-GB"/>
        </w:rPr>
        <w:t xml:space="preserve">G </w:t>
      </w:r>
    </w:p>
    <w:p w:rsidR="00CD3192" w:rsidRPr="001A7A26" w:rsidRDefault="00CD3192"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Democracy Status - </w:t>
      </w:r>
      <w:r w:rsidR="009C4D62" w:rsidRPr="001A7A26">
        <w:rPr>
          <w:rFonts w:ascii="Times New Roman" w:hAnsi="Times New Roman"/>
          <w:b/>
          <w:sz w:val="24"/>
          <w:lang w:val="en-GB"/>
        </w:rPr>
        <w:t>the Bertelsmann Transformation Index (BTI)</w:t>
      </w:r>
    </w:p>
    <w:p w:rsidR="00CB0F76" w:rsidRPr="001A7A26" w:rsidRDefault="00CB0F76"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BTI assesses the transformation toward market economy in 129 countries</w:t>
      </w:r>
      <w:r w:rsidR="000321EF">
        <w:rPr>
          <w:rFonts w:ascii="Times New Roman" w:hAnsi="Times New Roman"/>
          <w:sz w:val="24"/>
          <w:lang w:val="en-GB"/>
        </w:rPr>
        <w:t>,</w:t>
      </w:r>
      <w:r w:rsidRPr="001A7A26">
        <w:rPr>
          <w:rFonts w:ascii="Times New Roman" w:hAnsi="Times New Roman"/>
          <w:sz w:val="24"/>
          <w:lang w:val="en-GB"/>
        </w:rPr>
        <w:t xml:space="preserve"> and BTI’s latest report covers the period from 1 February 2013 to 31 January 2015. The exact source of the Democracy Status quantitative val</w:t>
      </w:r>
      <w:r w:rsidR="000321EF">
        <w:rPr>
          <w:rFonts w:ascii="Times New Roman" w:hAnsi="Times New Roman"/>
          <w:sz w:val="24"/>
          <w:lang w:val="en-GB"/>
        </w:rPr>
        <w:t>ue can be found in a data file</w:t>
      </w:r>
      <w:r w:rsidRPr="001A7A26">
        <w:rPr>
          <w:rFonts w:ascii="Times New Roman" w:hAnsi="Times New Roman"/>
          <w:sz w:val="24"/>
          <w:lang w:val="en-GB"/>
        </w:rPr>
        <w:t xml:space="preserve"> (Bertelsmann</w:t>
      </w:r>
      <w:r w:rsidR="000321EF">
        <w:rPr>
          <w:rFonts w:ascii="Times New Roman" w:hAnsi="Times New Roman"/>
          <w:sz w:val="24"/>
          <w:lang w:val="en-GB"/>
        </w:rPr>
        <w:t>,</w:t>
      </w:r>
      <w:r w:rsidRPr="001A7A26">
        <w:rPr>
          <w:rFonts w:ascii="Times New Roman" w:hAnsi="Times New Roman"/>
          <w:sz w:val="24"/>
          <w:lang w:val="en-GB"/>
        </w:rPr>
        <w:t xml:space="preserve"> 2016c)</w:t>
      </w:r>
      <w:r w:rsidR="000321EF">
        <w:rPr>
          <w:rFonts w:ascii="Times New Roman" w:hAnsi="Times New Roman"/>
          <w:sz w:val="24"/>
          <w:lang w:val="en-GB"/>
        </w:rPr>
        <w:t>, the</w:t>
      </w:r>
      <w:r w:rsidRPr="001A7A26">
        <w:rPr>
          <w:rFonts w:ascii="Times New Roman" w:hAnsi="Times New Roman"/>
          <w:sz w:val="24"/>
          <w:lang w:val="en-GB"/>
        </w:rPr>
        <w:t xml:space="preserve"> so called “BTI 2016” sheet’s 105</w:t>
      </w:r>
      <w:r w:rsidRPr="001A7A26">
        <w:rPr>
          <w:rFonts w:ascii="Times New Roman" w:hAnsi="Times New Roman"/>
          <w:sz w:val="24"/>
          <w:vertAlign w:val="superscript"/>
          <w:lang w:val="en-GB"/>
        </w:rPr>
        <w:t>th</w:t>
      </w:r>
      <w:r w:rsidRPr="001A7A26">
        <w:rPr>
          <w:rFonts w:ascii="Times New Roman" w:hAnsi="Times New Roman"/>
          <w:sz w:val="24"/>
          <w:lang w:val="en-GB"/>
        </w:rPr>
        <w:t xml:space="preserve"> column</w:t>
      </w:r>
      <w:r w:rsidR="000321EF">
        <w:rPr>
          <w:rFonts w:ascii="Times New Roman" w:hAnsi="Times New Roman"/>
          <w:sz w:val="24"/>
          <w:lang w:val="en-GB"/>
        </w:rPr>
        <w:t>, whose</w:t>
      </w:r>
      <w:r w:rsidRPr="001A7A26">
        <w:rPr>
          <w:rFonts w:ascii="Times New Roman" w:hAnsi="Times New Roman"/>
          <w:sz w:val="24"/>
          <w:lang w:val="en-GB"/>
        </w:rPr>
        <w:t xml:space="preserve"> value is equal to the average of 14 indicators</w:t>
      </w:r>
      <w:r w:rsidR="000321EF">
        <w:rPr>
          <w:rFonts w:ascii="Times New Roman" w:hAnsi="Times New Roman"/>
          <w:sz w:val="24"/>
          <w:lang w:val="en-GB"/>
        </w:rPr>
        <w:t xml:space="preserve"> (cf.</w:t>
      </w:r>
      <w:r w:rsidRPr="001A7A26">
        <w:rPr>
          <w:rFonts w:ascii="Times New Roman" w:hAnsi="Times New Roman"/>
          <w:sz w:val="24"/>
          <w:lang w:val="en-GB"/>
        </w:rPr>
        <w:t xml:space="preserve"> Bertelsmann</w:t>
      </w:r>
      <w:r w:rsidR="000321EF">
        <w:rPr>
          <w:rFonts w:ascii="Times New Roman" w:hAnsi="Times New Roman"/>
          <w:sz w:val="24"/>
          <w:lang w:val="en-GB"/>
        </w:rPr>
        <w:t>,</w:t>
      </w:r>
      <w:r w:rsidRPr="001A7A26">
        <w:rPr>
          <w:rFonts w:ascii="Times New Roman" w:hAnsi="Times New Roman"/>
          <w:sz w:val="24"/>
          <w:lang w:val="en-GB"/>
        </w:rPr>
        <w:t xml:space="preserve"> 2016a pp 2-3 and Bertelsmann</w:t>
      </w:r>
      <w:r w:rsidR="000321EF">
        <w:rPr>
          <w:rFonts w:ascii="Times New Roman" w:hAnsi="Times New Roman"/>
          <w:sz w:val="24"/>
          <w:lang w:val="en-GB"/>
        </w:rPr>
        <w:t>,</w:t>
      </w:r>
      <w:r w:rsidRPr="001A7A26">
        <w:rPr>
          <w:rFonts w:ascii="Times New Roman" w:hAnsi="Times New Roman"/>
          <w:sz w:val="24"/>
          <w:lang w:val="en-GB"/>
        </w:rPr>
        <w:t xml:space="preserve"> 2016b: pp. 15-24). The scale ranges from 1 (worst) to 10 (best).</w:t>
      </w:r>
    </w:p>
    <w:p w:rsidR="001A7A26" w:rsidRPr="001A7A26" w:rsidRDefault="001A7A26" w:rsidP="003D03C9">
      <w:pPr>
        <w:spacing w:after="0" w:line="240" w:lineRule="auto"/>
        <w:rPr>
          <w:rFonts w:ascii="Times New Roman" w:hAnsi="Times New Roman"/>
          <w:b/>
          <w:sz w:val="24"/>
          <w:lang w:val="en-GB"/>
        </w:rPr>
      </w:pPr>
    </w:p>
    <w:p w:rsidR="00CD3192" w:rsidRPr="001A7A26" w:rsidRDefault="00CD3192" w:rsidP="003D03C9">
      <w:pPr>
        <w:spacing w:after="0" w:line="240" w:lineRule="auto"/>
        <w:rPr>
          <w:rFonts w:ascii="Times New Roman" w:hAnsi="Times New Roman"/>
          <w:b/>
          <w:sz w:val="24"/>
          <w:lang w:val="en-GB"/>
        </w:rPr>
      </w:pPr>
      <w:r w:rsidRPr="001A7A26">
        <w:rPr>
          <w:rFonts w:ascii="Times New Roman" w:hAnsi="Times New Roman"/>
          <w:b/>
          <w:sz w:val="24"/>
          <w:lang w:val="en-GB"/>
        </w:rPr>
        <w:t>Column H</w:t>
      </w:r>
    </w:p>
    <w:p w:rsidR="009C4D62" w:rsidRPr="001A7A26" w:rsidRDefault="009C4D62" w:rsidP="003D03C9">
      <w:pPr>
        <w:spacing w:after="0" w:line="240" w:lineRule="auto"/>
        <w:rPr>
          <w:rFonts w:ascii="Times New Roman" w:hAnsi="Times New Roman"/>
          <w:b/>
          <w:sz w:val="24"/>
          <w:lang w:val="en-GB"/>
        </w:rPr>
      </w:pPr>
      <w:r w:rsidRPr="001A7A26">
        <w:rPr>
          <w:rFonts w:ascii="Times New Roman" w:hAnsi="Times New Roman"/>
          <w:b/>
          <w:sz w:val="24"/>
          <w:lang w:val="en-GB"/>
        </w:rPr>
        <w:t xml:space="preserve">Democracy Status category </w:t>
      </w:r>
      <w:r w:rsidR="00CD3192" w:rsidRPr="001A7A26">
        <w:rPr>
          <w:rFonts w:ascii="Times New Roman" w:hAnsi="Times New Roman"/>
          <w:b/>
          <w:sz w:val="24"/>
          <w:lang w:val="en-GB"/>
        </w:rPr>
        <w:t xml:space="preserve">– </w:t>
      </w:r>
      <w:r w:rsidRPr="001A7A26">
        <w:rPr>
          <w:rFonts w:ascii="Times New Roman" w:hAnsi="Times New Roman"/>
          <w:b/>
          <w:sz w:val="24"/>
          <w:lang w:val="en-GB"/>
        </w:rPr>
        <w:t>the Bertelsmann Transformation Index (BTI)</w:t>
      </w:r>
    </w:p>
    <w:p w:rsidR="00CD3192" w:rsidRPr="001A7A26" w:rsidRDefault="00CB0F76"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quantitative value of column G might be clas</w:t>
      </w:r>
      <w:r w:rsidR="000321EF">
        <w:rPr>
          <w:rFonts w:ascii="Times New Roman" w:hAnsi="Times New Roman"/>
          <w:sz w:val="24"/>
          <w:lang w:val="en-GB"/>
        </w:rPr>
        <w:t>sified into qualitative categories</w:t>
      </w:r>
      <w:r w:rsidRPr="001A7A26">
        <w:rPr>
          <w:rFonts w:ascii="Times New Roman" w:hAnsi="Times New Roman"/>
          <w:sz w:val="24"/>
          <w:lang w:val="en-GB"/>
        </w:rPr>
        <w:t>. The exact source of the Democracy Status category’s data is Bertelsmann</w:t>
      </w:r>
      <w:r w:rsidR="000321EF">
        <w:rPr>
          <w:rFonts w:ascii="Times New Roman" w:hAnsi="Times New Roman"/>
          <w:sz w:val="24"/>
          <w:lang w:val="en-GB"/>
        </w:rPr>
        <w:t>,</w:t>
      </w:r>
      <w:r w:rsidRPr="001A7A26">
        <w:rPr>
          <w:rFonts w:ascii="Times New Roman" w:hAnsi="Times New Roman"/>
          <w:sz w:val="24"/>
          <w:lang w:val="en-GB"/>
        </w:rPr>
        <w:t xml:space="preserve"> 2016c Data file’s (BTI_2016_Scores.xlsx) sheet’s (BTI 2016) 107</w:t>
      </w:r>
      <w:r w:rsidRPr="001A7A26">
        <w:rPr>
          <w:rFonts w:ascii="Times New Roman" w:hAnsi="Times New Roman"/>
          <w:sz w:val="24"/>
          <w:vertAlign w:val="superscript"/>
          <w:lang w:val="en-GB"/>
        </w:rPr>
        <w:t>th</w:t>
      </w:r>
      <w:r w:rsidRPr="001A7A26">
        <w:rPr>
          <w:rFonts w:ascii="Times New Roman" w:hAnsi="Times New Roman"/>
          <w:sz w:val="24"/>
          <w:lang w:val="en-GB"/>
        </w:rPr>
        <w:t xml:space="preserve"> column’s value</w:t>
      </w:r>
      <w:r w:rsidR="000321EF">
        <w:rPr>
          <w:rFonts w:ascii="Times New Roman" w:hAnsi="Times New Roman"/>
          <w:sz w:val="24"/>
          <w:lang w:val="en-GB"/>
        </w:rPr>
        <w:t>,</w:t>
      </w:r>
      <w:r w:rsidRPr="001A7A26">
        <w:rPr>
          <w:rFonts w:ascii="Times New Roman" w:hAnsi="Times New Roman"/>
          <w:sz w:val="24"/>
          <w:lang w:val="en-GB"/>
        </w:rPr>
        <w:t xml:space="preserve"> where </w:t>
      </w:r>
      <w:r w:rsidR="000321EF">
        <w:rPr>
          <w:rFonts w:ascii="Times New Roman" w:hAnsi="Times New Roman"/>
          <w:sz w:val="24"/>
          <w:lang w:val="en-GB"/>
        </w:rPr>
        <w:t>the</w:t>
      </w:r>
      <w:r w:rsidRPr="001A7A26">
        <w:rPr>
          <w:rFonts w:ascii="Times New Roman" w:hAnsi="Times New Roman"/>
          <w:sz w:val="24"/>
          <w:lang w:val="en-GB"/>
        </w:rPr>
        <w:t xml:space="preserve"> five sub-categories</w:t>
      </w:r>
      <w:r w:rsidR="000321EF">
        <w:rPr>
          <w:rFonts w:ascii="Times New Roman" w:hAnsi="Times New Roman"/>
          <w:sz w:val="24"/>
          <w:lang w:val="en-GB"/>
        </w:rPr>
        <w:t xml:space="preserve"> are</w:t>
      </w:r>
      <w:r w:rsidR="00CD3192" w:rsidRPr="001A7A26">
        <w:rPr>
          <w:rFonts w:ascii="Times New Roman" w:hAnsi="Times New Roman"/>
          <w:sz w:val="24"/>
          <w:lang w:val="en-GB"/>
        </w:rPr>
        <w:t xml:space="preserve">: </w:t>
      </w:r>
      <w:proofErr w:type="spellStart"/>
      <w:r w:rsidR="00CD3192" w:rsidRPr="001A7A26">
        <w:rPr>
          <w:rFonts w:ascii="Times New Roman" w:hAnsi="Times New Roman"/>
          <w:sz w:val="24"/>
          <w:lang w:val="en-GB"/>
        </w:rPr>
        <w:t>i</w:t>
      </w:r>
      <w:proofErr w:type="spellEnd"/>
      <w:r w:rsidR="00CD3192" w:rsidRPr="001A7A26">
        <w:rPr>
          <w:rFonts w:ascii="Times New Roman" w:hAnsi="Times New Roman"/>
          <w:sz w:val="24"/>
          <w:lang w:val="en-GB"/>
        </w:rPr>
        <w:t>. Democracies in consolidation</w:t>
      </w:r>
      <w:r w:rsidR="000321EF">
        <w:rPr>
          <w:rFonts w:ascii="Times New Roman" w:hAnsi="Times New Roman"/>
          <w:sz w:val="24"/>
          <w:lang w:val="en-GB"/>
        </w:rPr>
        <w:t>,</w:t>
      </w:r>
      <w:r w:rsidR="00CD3192" w:rsidRPr="001A7A26">
        <w:rPr>
          <w:rFonts w:ascii="Times New Roman" w:hAnsi="Times New Roman"/>
          <w:sz w:val="24"/>
          <w:lang w:val="en-GB"/>
        </w:rPr>
        <w:t xml:space="preserve"> ii. Defective democracies</w:t>
      </w:r>
      <w:r w:rsidR="000321EF">
        <w:rPr>
          <w:rFonts w:ascii="Times New Roman" w:hAnsi="Times New Roman"/>
          <w:sz w:val="24"/>
          <w:lang w:val="en-GB"/>
        </w:rPr>
        <w:t>,</w:t>
      </w:r>
      <w:r w:rsidR="00CD3192" w:rsidRPr="001A7A26">
        <w:rPr>
          <w:rFonts w:ascii="Times New Roman" w:hAnsi="Times New Roman"/>
          <w:sz w:val="24"/>
          <w:lang w:val="en-GB"/>
        </w:rPr>
        <w:t xml:space="preserve"> iii. Highly defective democracies</w:t>
      </w:r>
      <w:r w:rsidR="000321EF">
        <w:rPr>
          <w:rFonts w:ascii="Times New Roman" w:hAnsi="Times New Roman"/>
          <w:sz w:val="24"/>
          <w:lang w:val="en-GB"/>
        </w:rPr>
        <w:t>,</w:t>
      </w:r>
      <w:r w:rsidR="00CD3192" w:rsidRPr="001A7A26">
        <w:rPr>
          <w:rFonts w:ascii="Times New Roman" w:hAnsi="Times New Roman"/>
          <w:sz w:val="24"/>
          <w:lang w:val="en-GB"/>
        </w:rPr>
        <w:t xml:space="preserve"> iv. Moderate autocracies</w:t>
      </w:r>
      <w:r w:rsidR="000321EF">
        <w:rPr>
          <w:rFonts w:ascii="Times New Roman" w:hAnsi="Times New Roman"/>
          <w:sz w:val="24"/>
          <w:lang w:val="en-GB"/>
        </w:rPr>
        <w:t>,</w:t>
      </w:r>
      <w:r w:rsidR="00CD3192" w:rsidRPr="001A7A26">
        <w:rPr>
          <w:rFonts w:ascii="Times New Roman" w:hAnsi="Times New Roman"/>
          <w:sz w:val="24"/>
          <w:lang w:val="en-GB"/>
        </w:rPr>
        <w:t xml:space="preserve"> v. Hard-line autocracies</w:t>
      </w:r>
    </w:p>
    <w:p w:rsidR="001A7A26" w:rsidRPr="001A7A26" w:rsidRDefault="001A7A26" w:rsidP="003D03C9">
      <w:pPr>
        <w:spacing w:after="0" w:line="240" w:lineRule="auto"/>
        <w:jc w:val="both"/>
        <w:rPr>
          <w:rFonts w:ascii="Times New Roman" w:hAnsi="Times New Roman"/>
          <w:b/>
          <w:sz w:val="24"/>
          <w:lang w:val="en-GB"/>
        </w:rPr>
      </w:pPr>
    </w:p>
    <w:p w:rsidR="00CD3192" w:rsidRPr="001A7A26" w:rsidRDefault="00C333E4" w:rsidP="003D03C9">
      <w:pPr>
        <w:spacing w:after="0" w:line="240" w:lineRule="auto"/>
        <w:jc w:val="both"/>
        <w:rPr>
          <w:rFonts w:ascii="Times New Roman" w:hAnsi="Times New Roman"/>
          <w:b/>
          <w:sz w:val="24"/>
          <w:lang w:val="en-GB"/>
        </w:rPr>
      </w:pPr>
      <w:r w:rsidRPr="001A7A26">
        <w:rPr>
          <w:rFonts w:ascii="Times New Roman" w:hAnsi="Times New Roman"/>
          <w:b/>
          <w:sz w:val="24"/>
          <w:lang w:val="en-GB"/>
        </w:rPr>
        <w:t>C</w:t>
      </w:r>
      <w:r w:rsidR="00CD3192" w:rsidRPr="001A7A26">
        <w:rPr>
          <w:rFonts w:ascii="Times New Roman" w:hAnsi="Times New Roman"/>
          <w:b/>
          <w:sz w:val="24"/>
          <w:lang w:val="en-GB"/>
        </w:rPr>
        <w:t>olumn I</w:t>
      </w:r>
    </w:p>
    <w:p w:rsidR="00CD3192" w:rsidRPr="001A7A26" w:rsidRDefault="009C4D62" w:rsidP="003D03C9">
      <w:pPr>
        <w:spacing w:after="0" w:line="240" w:lineRule="auto"/>
        <w:jc w:val="both"/>
        <w:rPr>
          <w:rFonts w:ascii="Times New Roman" w:hAnsi="Times New Roman"/>
          <w:b/>
          <w:sz w:val="24"/>
          <w:lang w:val="en-GB"/>
        </w:rPr>
      </w:pPr>
      <w:r w:rsidRPr="001A7A26">
        <w:rPr>
          <w:rFonts w:ascii="Times New Roman" w:hAnsi="Times New Roman"/>
          <w:b/>
          <w:sz w:val="24"/>
          <w:lang w:val="en-GB"/>
        </w:rPr>
        <w:t>Political System Total – the Bertelsmann Transformation Index (BTI)</w:t>
      </w:r>
    </w:p>
    <w:p w:rsidR="00F87782" w:rsidRPr="001A7A26" w:rsidRDefault="00F87782"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exact source of the Political System Total’s data is Bertelsmann</w:t>
      </w:r>
      <w:r w:rsidR="000E480E">
        <w:rPr>
          <w:rFonts w:ascii="Times New Roman" w:hAnsi="Times New Roman"/>
          <w:sz w:val="24"/>
          <w:lang w:val="en-GB"/>
        </w:rPr>
        <w:t>,</w:t>
      </w:r>
      <w:r w:rsidRPr="001A7A26">
        <w:rPr>
          <w:rFonts w:ascii="Times New Roman" w:hAnsi="Times New Roman"/>
          <w:sz w:val="24"/>
          <w:lang w:val="en-GB"/>
        </w:rPr>
        <w:t xml:space="preserve"> 2016c Data file’s (BTI_2016_Scores.xlsx) sheet’s (BTI 2016) 98</w:t>
      </w:r>
      <w:r w:rsidRPr="001A7A26">
        <w:rPr>
          <w:rFonts w:ascii="Times New Roman" w:hAnsi="Times New Roman"/>
          <w:sz w:val="24"/>
          <w:vertAlign w:val="superscript"/>
          <w:lang w:val="en-GB"/>
        </w:rPr>
        <w:t>th</w:t>
      </w:r>
      <w:r w:rsidRPr="001A7A26">
        <w:rPr>
          <w:rFonts w:ascii="Times New Roman" w:hAnsi="Times New Roman"/>
          <w:sz w:val="24"/>
          <w:lang w:val="en-GB"/>
        </w:rPr>
        <w:t xml:space="preserve"> column’s value</w:t>
      </w:r>
      <w:r w:rsidR="000E480E">
        <w:rPr>
          <w:rFonts w:ascii="Times New Roman" w:hAnsi="Times New Roman"/>
          <w:sz w:val="24"/>
          <w:lang w:val="en-GB"/>
        </w:rPr>
        <w:t>,</w:t>
      </w:r>
      <w:r w:rsidRPr="001A7A26">
        <w:rPr>
          <w:rFonts w:ascii="Times New Roman" w:hAnsi="Times New Roman"/>
          <w:sz w:val="24"/>
          <w:lang w:val="en-GB"/>
        </w:rPr>
        <w:t xml:space="preserve"> where </w:t>
      </w:r>
      <w:r w:rsidR="000E480E">
        <w:rPr>
          <w:rFonts w:ascii="Times New Roman" w:hAnsi="Times New Roman"/>
          <w:sz w:val="24"/>
          <w:lang w:val="en-GB"/>
        </w:rPr>
        <w:t xml:space="preserve">there </w:t>
      </w:r>
      <w:r w:rsidRPr="001A7A26">
        <w:rPr>
          <w:rFonts w:ascii="Times New Roman" w:hAnsi="Times New Roman"/>
          <w:sz w:val="24"/>
          <w:lang w:val="en-GB"/>
        </w:rPr>
        <w:t xml:space="preserve">are further two sub-categories. </w:t>
      </w:r>
      <w:r w:rsidR="00042439" w:rsidRPr="001A7A26">
        <w:rPr>
          <w:rFonts w:ascii="Times New Roman" w:hAnsi="Times New Roman"/>
          <w:sz w:val="24"/>
          <w:szCs w:val="24"/>
          <w:lang w:val="en-GB"/>
        </w:rPr>
        <w:t>The indicators on the state of political transformation are also used in determining whether a country is classified as a democracy or autocracy. This analysis comprises more than just whether sufficiently free and fair elections are held. In accordance with the Transformation Index’s comprehensive concept of democracy</w:t>
      </w:r>
      <w:r w:rsidR="000E480E">
        <w:rPr>
          <w:rFonts w:ascii="Times New Roman" w:hAnsi="Times New Roman"/>
          <w:sz w:val="24"/>
          <w:szCs w:val="24"/>
          <w:lang w:val="en-GB"/>
        </w:rPr>
        <w:t>,</w:t>
      </w:r>
      <w:r w:rsidR="00042439" w:rsidRPr="001A7A26">
        <w:rPr>
          <w:rFonts w:ascii="Times New Roman" w:hAnsi="Times New Roman"/>
          <w:sz w:val="24"/>
          <w:szCs w:val="24"/>
          <w:lang w:val="en-GB"/>
        </w:rPr>
        <w:t xml:space="preserve"> seven threshold</w:t>
      </w:r>
      <w:r w:rsidRPr="001A7A26">
        <w:rPr>
          <w:rFonts w:ascii="Times New Roman" w:hAnsi="Times New Roman"/>
          <w:sz w:val="24"/>
          <w:szCs w:val="24"/>
          <w:lang w:val="en-GB"/>
        </w:rPr>
        <w:t>s</w:t>
      </w:r>
      <w:r w:rsidR="00042439" w:rsidRPr="001A7A26">
        <w:rPr>
          <w:rFonts w:ascii="Times New Roman" w:hAnsi="Times New Roman"/>
          <w:sz w:val="24"/>
          <w:szCs w:val="24"/>
          <w:lang w:val="en-GB"/>
        </w:rPr>
        <w:t xml:space="preserve"> </w:t>
      </w:r>
      <w:r w:rsidR="007B795E" w:rsidRPr="001A7A26">
        <w:rPr>
          <w:rFonts w:ascii="Times New Roman" w:hAnsi="Times New Roman"/>
          <w:sz w:val="24"/>
          <w:szCs w:val="24"/>
          <w:lang w:val="en-GB"/>
        </w:rPr>
        <w:t>(</w:t>
      </w:r>
      <w:proofErr w:type="spellStart"/>
      <w:r w:rsidR="007B795E" w:rsidRPr="001A7A26">
        <w:rPr>
          <w:rFonts w:ascii="Times New Roman" w:hAnsi="Times New Roman"/>
          <w:sz w:val="24"/>
          <w:szCs w:val="24"/>
          <w:lang w:val="en-GB"/>
        </w:rPr>
        <w:t>i</w:t>
      </w:r>
      <w:proofErr w:type="spellEnd"/>
      <w:r w:rsidR="007B795E" w:rsidRPr="001A7A26">
        <w:rPr>
          <w:rFonts w:ascii="Times New Roman" w:hAnsi="Times New Roman"/>
          <w:sz w:val="24"/>
          <w:szCs w:val="24"/>
          <w:lang w:val="en-GB"/>
        </w:rPr>
        <w:t>. Monopoly on the use of force and Basic administration</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ii. Free and fair elections</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iii. Effective power to govern</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iv. Association / assembly rights</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v. Freedom of expression</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vi. Separation of powers</w:t>
      </w:r>
      <w:r w:rsidR="000E480E">
        <w:rPr>
          <w:rFonts w:ascii="Times New Roman" w:hAnsi="Times New Roman"/>
          <w:sz w:val="24"/>
          <w:szCs w:val="24"/>
          <w:lang w:val="en-GB"/>
        </w:rPr>
        <w:t>,</w:t>
      </w:r>
      <w:r w:rsidR="007B795E" w:rsidRPr="001A7A26">
        <w:rPr>
          <w:rFonts w:ascii="Times New Roman" w:hAnsi="Times New Roman"/>
          <w:sz w:val="24"/>
          <w:szCs w:val="24"/>
          <w:lang w:val="en-GB"/>
        </w:rPr>
        <w:t xml:space="preserve"> vii. Civil rights) </w:t>
      </w:r>
      <w:r w:rsidR="00042439" w:rsidRPr="001A7A26">
        <w:rPr>
          <w:rFonts w:ascii="Times New Roman" w:hAnsi="Times New Roman"/>
          <w:sz w:val="24"/>
          <w:szCs w:val="24"/>
          <w:lang w:val="en-GB"/>
        </w:rPr>
        <w:t xml:space="preserve">values marking minimum requirements are considered. </w:t>
      </w:r>
      <w:r w:rsidRPr="001A7A26">
        <w:rPr>
          <w:rFonts w:ascii="Times New Roman" w:hAnsi="Times New Roman"/>
          <w:sz w:val="24"/>
          <w:lang w:val="en-GB"/>
        </w:rPr>
        <w:t>The scale ranges from 0 (best) to 7 (worst).</w:t>
      </w:r>
    </w:p>
    <w:p w:rsidR="001A7A26" w:rsidRPr="001A7A26" w:rsidRDefault="001A7A26" w:rsidP="003D03C9">
      <w:pPr>
        <w:spacing w:after="0" w:line="240" w:lineRule="auto"/>
        <w:jc w:val="both"/>
        <w:rPr>
          <w:rFonts w:ascii="Times New Roman" w:hAnsi="Times New Roman"/>
          <w:b/>
          <w:sz w:val="24"/>
          <w:lang w:val="en-GB"/>
        </w:rPr>
      </w:pPr>
    </w:p>
    <w:p w:rsidR="009C4D62" w:rsidRPr="001A7A26" w:rsidRDefault="00CD3192" w:rsidP="003D03C9">
      <w:pPr>
        <w:spacing w:after="0" w:line="240" w:lineRule="auto"/>
        <w:jc w:val="both"/>
        <w:rPr>
          <w:rFonts w:ascii="Times New Roman" w:hAnsi="Times New Roman"/>
          <w:b/>
          <w:sz w:val="24"/>
          <w:lang w:val="en-GB"/>
        </w:rPr>
      </w:pPr>
      <w:r w:rsidRPr="001A7A26">
        <w:rPr>
          <w:rFonts w:ascii="Times New Roman" w:hAnsi="Times New Roman"/>
          <w:b/>
          <w:sz w:val="24"/>
          <w:lang w:val="en-GB"/>
        </w:rPr>
        <w:t>C</w:t>
      </w:r>
      <w:r w:rsidR="00C333E4" w:rsidRPr="001A7A26">
        <w:rPr>
          <w:rFonts w:ascii="Times New Roman" w:hAnsi="Times New Roman"/>
          <w:b/>
          <w:sz w:val="24"/>
          <w:lang w:val="en-GB"/>
        </w:rPr>
        <w:t>olumn J</w:t>
      </w:r>
    </w:p>
    <w:p w:rsidR="00C333E4" w:rsidRPr="001A7A26" w:rsidRDefault="00C333E4" w:rsidP="003D03C9">
      <w:pPr>
        <w:spacing w:after="0" w:line="240" w:lineRule="auto"/>
        <w:jc w:val="both"/>
        <w:rPr>
          <w:rFonts w:ascii="Times New Roman" w:hAnsi="Times New Roman"/>
          <w:b/>
          <w:sz w:val="24"/>
          <w:lang w:val="en-GB"/>
        </w:rPr>
      </w:pPr>
      <w:r w:rsidRPr="001A7A26">
        <w:rPr>
          <w:rFonts w:ascii="Times New Roman" w:hAnsi="Times New Roman"/>
          <w:b/>
          <w:sz w:val="24"/>
          <w:lang w:val="en-GB"/>
        </w:rPr>
        <w:t xml:space="preserve">Status Index – </w:t>
      </w:r>
      <w:r w:rsidR="009C4D62" w:rsidRPr="001A7A26">
        <w:rPr>
          <w:rFonts w:ascii="Times New Roman" w:hAnsi="Times New Roman"/>
          <w:b/>
          <w:sz w:val="24"/>
          <w:lang w:val="en-GB"/>
        </w:rPr>
        <w:t>the Bertelsmann Transformation Index (BTI)</w:t>
      </w:r>
    </w:p>
    <w:p w:rsidR="00C333E4" w:rsidRPr="001A7A26" w:rsidRDefault="00C333E4" w:rsidP="003D03C9">
      <w:pPr>
        <w:spacing w:after="0" w:line="240" w:lineRule="auto"/>
        <w:jc w:val="both"/>
        <w:rPr>
          <w:rFonts w:ascii="Times New Roman" w:hAnsi="Times New Roman"/>
          <w:sz w:val="24"/>
          <w:lang w:val="en-GB"/>
        </w:rPr>
      </w:pPr>
      <w:r w:rsidRPr="001A7A26">
        <w:rPr>
          <w:rFonts w:ascii="Times New Roman" w:hAnsi="Times New Roman"/>
          <w:sz w:val="24"/>
          <w:lang w:val="en-GB"/>
        </w:rPr>
        <w:t>The Status Index is formed by calculating the average of the total scores given for the dimensions of political and economic transformation. The state of transformation in each analytic dimension is equivalent to the average of the scores of the associated criteria. The scale ranges from 1 (worst) to 10 (best).</w:t>
      </w:r>
    </w:p>
    <w:p w:rsidR="001A7A26" w:rsidRPr="001A7A26" w:rsidRDefault="001A7A26" w:rsidP="003D03C9">
      <w:pPr>
        <w:spacing w:after="0" w:line="240" w:lineRule="auto"/>
        <w:rPr>
          <w:rFonts w:ascii="Times New Roman" w:hAnsi="Times New Roman"/>
          <w:b/>
          <w:sz w:val="24"/>
          <w:szCs w:val="24"/>
          <w:lang w:val="en-GB"/>
        </w:rPr>
      </w:pPr>
    </w:p>
    <w:p w:rsidR="00CD3192" w:rsidRPr="001A7A26" w:rsidRDefault="00CD3192" w:rsidP="003D03C9">
      <w:pPr>
        <w:spacing w:after="0" w:line="240" w:lineRule="auto"/>
        <w:rPr>
          <w:rFonts w:ascii="Times New Roman" w:hAnsi="Times New Roman"/>
          <w:b/>
          <w:sz w:val="24"/>
          <w:szCs w:val="24"/>
          <w:lang w:val="en-GB"/>
        </w:rPr>
      </w:pPr>
      <w:r w:rsidRPr="001A7A26">
        <w:rPr>
          <w:rFonts w:ascii="Times New Roman" w:hAnsi="Times New Roman"/>
          <w:b/>
          <w:sz w:val="24"/>
          <w:szCs w:val="24"/>
          <w:lang w:val="en-GB"/>
        </w:rPr>
        <w:t>Column K</w:t>
      </w:r>
    </w:p>
    <w:p w:rsidR="00CD3192" w:rsidRPr="001A7A26" w:rsidRDefault="009C4D62" w:rsidP="003D03C9">
      <w:pPr>
        <w:spacing w:after="0" w:line="240" w:lineRule="auto"/>
        <w:rPr>
          <w:rFonts w:ascii="Times New Roman" w:hAnsi="Times New Roman"/>
          <w:b/>
          <w:sz w:val="24"/>
          <w:lang w:val="en-GB"/>
        </w:rPr>
      </w:pPr>
      <w:r w:rsidRPr="001A7A26">
        <w:rPr>
          <w:rFonts w:ascii="Times New Roman" w:hAnsi="Times New Roman"/>
          <w:b/>
          <w:sz w:val="24"/>
          <w:szCs w:val="24"/>
          <w:lang w:val="en-GB"/>
        </w:rPr>
        <w:t xml:space="preserve">Democracy/Autocracy - </w:t>
      </w:r>
      <w:r w:rsidRPr="001A7A26">
        <w:rPr>
          <w:rFonts w:ascii="Times New Roman" w:hAnsi="Times New Roman"/>
          <w:b/>
          <w:sz w:val="24"/>
          <w:lang w:val="en-GB"/>
        </w:rPr>
        <w:t>the Bertelsmann Transformation Index (BTI)</w:t>
      </w:r>
    </w:p>
    <w:p w:rsidR="00F87782" w:rsidRPr="001A7A26" w:rsidRDefault="00821A06" w:rsidP="003D03C9">
      <w:pPr>
        <w:spacing w:after="0" w:line="240" w:lineRule="auto"/>
        <w:jc w:val="both"/>
        <w:rPr>
          <w:rFonts w:ascii="Times New Roman" w:hAnsi="Times New Roman"/>
          <w:sz w:val="24"/>
          <w:szCs w:val="24"/>
          <w:lang w:val="en-GB"/>
        </w:rPr>
      </w:pPr>
      <w:r w:rsidRPr="001A7A26">
        <w:rPr>
          <w:rFonts w:ascii="Times New Roman" w:hAnsi="Times New Roman"/>
          <w:sz w:val="24"/>
          <w:szCs w:val="24"/>
          <w:lang w:val="en-GB"/>
        </w:rPr>
        <w:t xml:space="preserve">The country is classified as an autocracy if even one score </w:t>
      </w:r>
      <w:r w:rsidR="00360DE5" w:rsidRPr="001A7A26">
        <w:rPr>
          <w:rFonts w:ascii="Times New Roman" w:hAnsi="Times New Roman"/>
          <w:sz w:val="24"/>
          <w:szCs w:val="24"/>
          <w:lang w:val="en-GB"/>
        </w:rPr>
        <w:t>out of the above</w:t>
      </w:r>
      <w:r w:rsidR="00F87782" w:rsidRPr="001A7A26">
        <w:rPr>
          <w:rFonts w:ascii="Times New Roman" w:hAnsi="Times New Roman"/>
          <w:sz w:val="24"/>
          <w:szCs w:val="24"/>
          <w:lang w:val="en-GB"/>
        </w:rPr>
        <w:t xml:space="preserve"> (Column I)</w:t>
      </w:r>
      <w:r w:rsidR="00360DE5" w:rsidRPr="001A7A26">
        <w:rPr>
          <w:rFonts w:ascii="Times New Roman" w:hAnsi="Times New Roman"/>
          <w:sz w:val="24"/>
          <w:szCs w:val="24"/>
          <w:lang w:val="en-GB"/>
        </w:rPr>
        <w:t xml:space="preserve"> discussed seven indicators </w:t>
      </w:r>
      <w:r w:rsidRPr="001A7A26">
        <w:rPr>
          <w:rFonts w:ascii="Times New Roman" w:hAnsi="Times New Roman"/>
          <w:sz w:val="24"/>
          <w:szCs w:val="24"/>
          <w:lang w:val="en-GB"/>
        </w:rPr>
        <w:t xml:space="preserve">falls short of the relevant </w:t>
      </w:r>
      <w:r w:rsidR="00F87782" w:rsidRPr="001A7A26">
        <w:rPr>
          <w:rFonts w:ascii="Times New Roman" w:hAnsi="Times New Roman"/>
          <w:sz w:val="24"/>
          <w:szCs w:val="24"/>
          <w:lang w:val="en-GB"/>
        </w:rPr>
        <w:t xml:space="preserve">threshold: </w:t>
      </w:r>
      <w:proofErr w:type="spellStart"/>
      <w:r w:rsidR="00F87782" w:rsidRPr="001A7A26">
        <w:rPr>
          <w:rFonts w:ascii="Times New Roman" w:hAnsi="Times New Roman"/>
          <w:sz w:val="24"/>
          <w:szCs w:val="24"/>
          <w:lang w:val="en-GB"/>
        </w:rPr>
        <w:t>i</w:t>
      </w:r>
      <w:proofErr w:type="spellEnd"/>
      <w:r w:rsidR="00F87782" w:rsidRPr="001A7A26">
        <w:rPr>
          <w:rFonts w:ascii="Times New Roman" w:hAnsi="Times New Roman"/>
          <w:sz w:val="24"/>
          <w:szCs w:val="24"/>
          <w:lang w:val="en-GB"/>
        </w:rPr>
        <w:t>. The sum of the values of Monopoly on the use of force and Basic administration is smaller than 3</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ii. Free and fair elections is smaller than 6</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iii. Effective power to govern is smaller than 4</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iv. Association / assembly rights is smaller than 4</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v. Freedom of expression is smaller than 4</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vi. Separation of powers is smaller than 4</w:t>
      </w:r>
      <w:r w:rsidR="000E480E">
        <w:rPr>
          <w:rFonts w:ascii="Times New Roman" w:hAnsi="Times New Roman"/>
          <w:sz w:val="24"/>
          <w:szCs w:val="24"/>
          <w:lang w:val="en-GB"/>
        </w:rPr>
        <w:t>,</w:t>
      </w:r>
      <w:r w:rsidR="00F87782" w:rsidRPr="001A7A26">
        <w:rPr>
          <w:rFonts w:ascii="Times New Roman" w:hAnsi="Times New Roman"/>
          <w:sz w:val="24"/>
          <w:szCs w:val="24"/>
          <w:lang w:val="en-GB"/>
        </w:rPr>
        <w:t xml:space="preserve"> vii. Civil rights value is smaller than 4.</w:t>
      </w:r>
    </w:p>
    <w:p w:rsidR="001A7A26" w:rsidRPr="001A7A26" w:rsidRDefault="001A7A26" w:rsidP="003D03C9">
      <w:pPr>
        <w:spacing w:after="0" w:line="240" w:lineRule="auto"/>
        <w:rPr>
          <w:rFonts w:ascii="Times New Roman" w:hAnsi="Times New Roman"/>
          <w:b/>
          <w:sz w:val="24"/>
          <w:szCs w:val="24"/>
          <w:lang w:val="en-GB"/>
        </w:rPr>
      </w:pPr>
    </w:p>
    <w:p w:rsidR="00CD3192" w:rsidRPr="001A7A26" w:rsidRDefault="00CD3192" w:rsidP="003D03C9">
      <w:pPr>
        <w:spacing w:after="0" w:line="240" w:lineRule="auto"/>
        <w:rPr>
          <w:rFonts w:ascii="Times New Roman" w:hAnsi="Times New Roman"/>
          <w:b/>
          <w:sz w:val="24"/>
          <w:szCs w:val="24"/>
          <w:lang w:val="en-GB"/>
        </w:rPr>
      </w:pPr>
      <w:r w:rsidRPr="001A7A26">
        <w:rPr>
          <w:rFonts w:ascii="Times New Roman" w:hAnsi="Times New Roman"/>
          <w:b/>
          <w:sz w:val="24"/>
          <w:szCs w:val="24"/>
          <w:lang w:val="en-GB"/>
        </w:rPr>
        <w:t>Column L</w:t>
      </w:r>
    </w:p>
    <w:p w:rsidR="00CD3192" w:rsidRPr="001A7A26" w:rsidRDefault="009C4D62" w:rsidP="003D03C9">
      <w:pPr>
        <w:spacing w:after="0" w:line="240" w:lineRule="auto"/>
        <w:rPr>
          <w:rFonts w:ascii="Times New Roman" w:hAnsi="Times New Roman"/>
          <w:b/>
          <w:sz w:val="24"/>
          <w:szCs w:val="24"/>
          <w:lang w:val="en-GB"/>
        </w:rPr>
      </w:pPr>
      <w:r w:rsidRPr="001A7A26">
        <w:rPr>
          <w:rFonts w:ascii="Times New Roman" w:hAnsi="Times New Roman"/>
          <w:b/>
          <w:sz w:val="24"/>
          <w:szCs w:val="24"/>
          <w:lang w:val="en-GB"/>
        </w:rPr>
        <w:t xml:space="preserve">Democracy Score – Freedom House </w:t>
      </w:r>
    </w:p>
    <w:p w:rsidR="009C4D62" w:rsidRPr="001A7A26" w:rsidRDefault="000A696D" w:rsidP="003D03C9">
      <w:pPr>
        <w:spacing w:after="0" w:line="240" w:lineRule="auto"/>
        <w:jc w:val="both"/>
        <w:rPr>
          <w:rFonts w:ascii="Times New Roman" w:hAnsi="Times New Roman"/>
          <w:sz w:val="24"/>
          <w:lang w:val="en-GB"/>
        </w:rPr>
      </w:pPr>
      <w:r w:rsidRPr="001A7A26">
        <w:rPr>
          <w:rFonts w:ascii="Times New Roman" w:hAnsi="Times New Roman"/>
          <w:sz w:val="24"/>
          <w:lang w:val="en-GB"/>
        </w:rPr>
        <w:t>Freedom House introduced a Democracy Score—a straight average of the ratings for all categories covered by Nations in Transit</w:t>
      </w:r>
      <w:r w:rsidR="000E480E">
        <w:rPr>
          <w:rFonts w:ascii="Times New Roman" w:hAnsi="Times New Roman"/>
          <w:sz w:val="24"/>
          <w:lang w:val="en-GB"/>
        </w:rPr>
        <w:t>,</w:t>
      </w:r>
      <w:r w:rsidRPr="001A7A26">
        <w:rPr>
          <w:rFonts w:ascii="Times New Roman" w:hAnsi="Times New Roman"/>
          <w:sz w:val="24"/>
          <w:lang w:val="en-GB"/>
        </w:rPr>
        <w:t xml:space="preserve"> which measures progress and setbacks in democratization in 29 countries from Central Europe to Central Asia. The democracy scores are based on a scale of 1 to 7</w:t>
      </w:r>
      <w:r w:rsidR="000E480E">
        <w:rPr>
          <w:rFonts w:ascii="Times New Roman" w:hAnsi="Times New Roman"/>
          <w:sz w:val="24"/>
          <w:lang w:val="en-GB"/>
        </w:rPr>
        <w:t xml:space="preserve">, </w:t>
      </w:r>
      <w:r w:rsidRPr="001A7A26">
        <w:rPr>
          <w:rFonts w:ascii="Times New Roman" w:hAnsi="Times New Roman"/>
          <w:sz w:val="24"/>
          <w:lang w:val="en-GB"/>
        </w:rPr>
        <w:lastRenderedPageBreak/>
        <w:t>with 1 representing the highest level of democratic progress and 7 the lowest. The 2016 ratings reflect the period January 1 through December 31</w:t>
      </w:r>
      <w:r w:rsidR="000E480E">
        <w:rPr>
          <w:rFonts w:ascii="Times New Roman" w:hAnsi="Times New Roman"/>
          <w:sz w:val="24"/>
          <w:lang w:val="en-GB"/>
        </w:rPr>
        <w:t>,</w:t>
      </w:r>
      <w:r w:rsidRPr="001A7A26">
        <w:rPr>
          <w:rFonts w:ascii="Times New Roman" w:hAnsi="Times New Roman"/>
          <w:sz w:val="24"/>
          <w:lang w:val="en-GB"/>
        </w:rPr>
        <w:t xml:space="preserve"> 2015.</w:t>
      </w:r>
    </w:p>
    <w:p w:rsidR="001A7A26" w:rsidRPr="001A7A26" w:rsidRDefault="001A7A26" w:rsidP="003D03C9">
      <w:pPr>
        <w:spacing w:after="0" w:line="240" w:lineRule="auto"/>
        <w:rPr>
          <w:rFonts w:ascii="Times New Roman" w:hAnsi="Times New Roman"/>
          <w:b/>
          <w:sz w:val="24"/>
          <w:szCs w:val="24"/>
          <w:lang w:val="en-GB"/>
        </w:rPr>
      </w:pPr>
    </w:p>
    <w:p w:rsidR="00CD3192" w:rsidRPr="001A7A26" w:rsidRDefault="00CD3192" w:rsidP="003D03C9">
      <w:pPr>
        <w:spacing w:after="0" w:line="240" w:lineRule="auto"/>
        <w:rPr>
          <w:rFonts w:ascii="Times New Roman" w:hAnsi="Times New Roman"/>
          <w:b/>
          <w:sz w:val="24"/>
          <w:szCs w:val="24"/>
          <w:lang w:val="en-GB"/>
        </w:rPr>
      </w:pPr>
      <w:r w:rsidRPr="001A7A26">
        <w:rPr>
          <w:rFonts w:ascii="Times New Roman" w:hAnsi="Times New Roman"/>
          <w:b/>
          <w:sz w:val="24"/>
          <w:szCs w:val="24"/>
          <w:lang w:val="en-GB"/>
        </w:rPr>
        <w:t>Column M</w:t>
      </w:r>
    </w:p>
    <w:p w:rsidR="009C4D62" w:rsidRPr="001A7A26" w:rsidRDefault="009C4D62" w:rsidP="003D03C9">
      <w:pPr>
        <w:spacing w:after="0" w:line="240" w:lineRule="auto"/>
        <w:rPr>
          <w:rFonts w:ascii="Times New Roman" w:hAnsi="Times New Roman"/>
          <w:b/>
          <w:sz w:val="24"/>
          <w:szCs w:val="24"/>
          <w:lang w:val="en-GB"/>
        </w:rPr>
      </w:pPr>
      <w:r w:rsidRPr="001A7A26">
        <w:rPr>
          <w:rFonts w:ascii="Times New Roman" w:hAnsi="Times New Roman"/>
          <w:b/>
          <w:sz w:val="24"/>
          <w:szCs w:val="24"/>
          <w:lang w:val="en-GB"/>
        </w:rPr>
        <w:t xml:space="preserve">Nation in Transit Category – Freedom House </w:t>
      </w:r>
    </w:p>
    <w:p w:rsidR="000A696D" w:rsidRPr="001A7A26" w:rsidRDefault="000A696D" w:rsidP="003D03C9">
      <w:pPr>
        <w:spacing w:after="0" w:line="240" w:lineRule="auto"/>
        <w:jc w:val="both"/>
        <w:rPr>
          <w:rFonts w:ascii="Times New Roman" w:hAnsi="Times New Roman"/>
          <w:sz w:val="24"/>
          <w:szCs w:val="24"/>
          <w:lang w:val="en-GB"/>
        </w:rPr>
      </w:pPr>
      <w:r w:rsidRPr="001A7A26">
        <w:rPr>
          <w:rFonts w:ascii="Times New Roman" w:hAnsi="Times New Roman"/>
          <w:sz w:val="24"/>
          <w:lang w:val="en-GB"/>
        </w:rPr>
        <w:t>After the value of the Democracy Score (DS) indicator</w:t>
      </w:r>
      <w:r w:rsidR="000E480E">
        <w:rPr>
          <w:rFonts w:ascii="Times New Roman" w:hAnsi="Times New Roman"/>
          <w:sz w:val="24"/>
          <w:lang w:val="en-GB"/>
        </w:rPr>
        <w:t>,</w:t>
      </w:r>
      <w:r w:rsidRPr="001A7A26">
        <w:rPr>
          <w:rFonts w:ascii="Times New Roman" w:hAnsi="Times New Roman"/>
          <w:sz w:val="24"/>
          <w:lang w:val="en-GB"/>
        </w:rPr>
        <w:t xml:space="preserve"> Freedom Hous</w:t>
      </w:r>
      <w:r w:rsidR="000E480E">
        <w:rPr>
          <w:rFonts w:ascii="Times New Roman" w:hAnsi="Times New Roman"/>
          <w:sz w:val="24"/>
          <w:lang w:val="en-GB"/>
        </w:rPr>
        <w:t>e’s Nations in Transit defines five</w:t>
      </w:r>
      <w:r w:rsidRPr="001A7A26">
        <w:rPr>
          <w:rFonts w:ascii="Times New Roman" w:hAnsi="Times New Roman"/>
          <w:sz w:val="24"/>
          <w:lang w:val="en-GB"/>
        </w:rPr>
        <w:t xml:space="preserve"> further subcategories</w:t>
      </w:r>
      <w:r w:rsidR="000E480E">
        <w:rPr>
          <w:rFonts w:ascii="Times New Roman" w:hAnsi="Times New Roman"/>
          <w:sz w:val="24"/>
          <w:lang w:val="en-GB"/>
        </w:rPr>
        <w:t>, which are the following</w:t>
      </w:r>
      <w:r w:rsidRPr="001A7A26">
        <w:rPr>
          <w:rFonts w:ascii="Times New Roman" w:hAnsi="Times New Roman"/>
          <w:sz w:val="24"/>
          <w:lang w:val="en-GB"/>
        </w:rPr>
        <w:t xml:space="preserve">: </w:t>
      </w:r>
      <w:proofErr w:type="spellStart"/>
      <w:r w:rsidRPr="001A7A26">
        <w:rPr>
          <w:rFonts w:ascii="Times New Roman" w:hAnsi="Times New Roman"/>
          <w:sz w:val="24"/>
          <w:lang w:val="en-GB"/>
        </w:rPr>
        <w:t>i</w:t>
      </w:r>
      <w:proofErr w:type="spellEnd"/>
      <w:r w:rsidRPr="001A7A26">
        <w:rPr>
          <w:rFonts w:ascii="Times New Roman" w:hAnsi="Times New Roman"/>
          <w:sz w:val="24"/>
          <w:lang w:val="en-GB"/>
        </w:rPr>
        <w:t>. Consolidated Democracy (if DS higher than 1.00 and lower than 3.00)</w:t>
      </w:r>
      <w:r w:rsidR="000E480E">
        <w:rPr>
          <w:rFonts w:ascii="Times New Roman" w:hAnsi="Times New Roman"/>
          <w:sz w:val="24"/>
          <w:lang w:val="en-GB"/>
        </w:rPr>
        <w:t>,</w:t>
      </w:r>
      <w:r w:rsidRPr="001A7A26">
        <w:rPr>
          <w:rFonts w:ascii="Times New Roman" w:hAnsi="Times New Roman"/>
          <w:sz w:val="24"/>
          <w:lang w:val="en-GB"/>
        </w:rPr>
        <w:t xml:space="preserve"> ii. Semi-Consolidated Democracy (if DS higher than 3.00 and lower than 4.00)</w:t>
      </w:r>
      <w:r w:rsidR="000E480E">
        <w:rPr>
          <w:rFonts w:ascii="Times New Roman" w:hAnsi="Times New Roman"/>
          <w:sz w:val="24"/>
          <w:lang w:val="en-GB"/>
        </w:rPr>
        <w:t>,</w:t>
      </w:r>
      <w:r w:rsidRPr="001A7A26">
        <w:rPr>
          <w:rFonts w:ascii="Times New Roman" w:hAnsi="Times New Roman"/>
          <w:sz w:val="24"/>
          <w:lang w:val="en-GB"/>
        </w:rPr>
        <w:t xml:space="preserve"> iii. Transitional government/Hybrid Regime (if DS higher than 4.00 and lower than 5.00)</w:t>
      </w:r>
      <w:r w:rsidR="000E480E">
        <w:rPr>
          <w:rFonts w:ascii="Times New Roman" w:hAnsi="Times New Roman"/>
          <w:sz w:val="24"/>
          <w:lang w:val="en-GB"/>
        </w:rPr>
        <w:t>,</w:t>
      </w:r>
      <w:r w:rsidRPr="001A7A26">
        <w:rPr>
          <w:rFonts w:ascii="Times New Roman" w:hAnsi="Times New Roman"/>
          <w:sz w:val="24"/>
          <w:lang w:val="en-GB"/>
        </w:rPr>
        <w:t xml:space="preserve"> iv. Semi-Consolidated Authoritarian Regime (if DS higher than 5.00 and lower than 6.00) and v. Consolidated Authoritarian Regime (if DS higher than 5.00). </w:t>
      </w:r>
      <w:r w:rsidRPr="001A7A26">
        <w:rPr>
          <w:rFonts w:ascii="Times New Roman" w:hAnsi="Times New Roman"/>
          <w:sz w:val="24"/>
          <w:szCs w:val="24"/>
          <w:lang w:val="en-GB"/>
        </w:rPr>
        <w:t>The 2016 ratings reflect the period January 1 through December 31</w:t>
      </w:r>
      <w:r w:rsidR="005F017F">
        <w:rPr>
          <w:rFonts w:ascii="Times New Roman" w:hAnsi="Times New Roman"/>
          <w:sz w:val="24"/>
          <w:szCs w:val="24"/>
          <w:lang w:val="en-GB"/>
        </w:rPr>
        <w:t>,</w:t>
      </w:r>
      <w:r w:rsidRPr="001A7A26">
        <w:rPr>
          <w:rFonts w:ascii="Times New Roman" w:hAnsi="Times New Roman"/>
          <w:sz w:val="24"/>
          <w:szCs w:val="24"/>
          <w:lang w:val="en-GB"/>
        </w:rPr>
        <w:t xml:space="preserve"> 2015. For further country reports please see </w:t>
      </w:r>
      <w:r w:rsidRPr="001A7A26">
        <w:rPr>
          <w:rFonts w:ascii="Times New Roman" w:hAnsi="Times New Roman"/>
          <w:sz w:val="24"/>
          <w:lang w:val="en-GB"/>
        </w:rPr>
        <w:t xml:space="preserve">Freedom House </w:t>
      </w:r>
      <w:r w:rsidR="005F017F">
        <w:rPr>
          <w:rFonts w:ascii="Times New Roman" w:hAnsi="Times New Roman"/>
          <w:sz w:val="24"/>
          <w:lang w:val="en-GB"/>
        </w:rPr>
        <w:t>(</w:t>
      </w:r>
      <w:r w:rsidRPr="001A7A26">
        <w:rPr>
          <w:rFonts w:ascii="Times New Roman" w:hAnsi="Times New Roman"/>
          <w:sz w:val="24"/>
          <w:lang w:val="en-GB"/>
        </w:rPr>
        <w:t xml:space="preserve">2016b) and </w:t>
      </w:r>
      <w:proofErr w:type="spellStart"/>
      <w:r w:rsidRPr="001A7A26">
        <w:rPr>
          <w:rFonts w:ascii="Times New Roman" w:hAnsi="Times New Roman"/>
          <w:sz w:val="24"/>
          <w:lang w:val="en-GB"/>
        </w:rPr>
        <w:t>Schenkkan</w:t>
      </w:r>
      <w:proofErr w:type="spellEnd"/>
      <w:r w:rsidRPr="001A7A26">
        <w:rPr>
          <w:rFonts w:ascii="Times New Roman" w:hAnsi="Times New Roman"/>
          <w:sz w:val="24"/>
          <w:lang w:val="en-GB"/>
        </w:rPr>
        <w:t xml:space="preserve"> </w:t>
      </w:r>
      <w:r w:rsidR="005F017F">
        <w:rPr>
          <w:rFonts w:ascii="Times New Roman" w:hAnsi="Times New Roman"/>
          <w:sz w:val="24"/>
          <w:lang w:val="en-GB"/>
        </w:rPr>
        <w:t>(</w:t>
      </w:r>
      <w:r w:rsidRPr="001A7A26">
        <w:rPr>
          <w:rFonts w:ascii="Times New Roman" w:hAnsi="Times New Roman"/>
          <w:sz w:val="24"/>
          <w:lang w:val="en-GB"/>
        </w:rPr>
        <w:t>2016: pp. 21-22</w:t>
      </w:r>
      <w:r w:rsidR="005F017F">
        <w:rPr>
          <w:rFonts w:ascii="Times New Roman" w:hAnsi="Times New Roman"/>
          <w:sz w:val="24"/>
          <w:lang w:val="en-GB"/>
        </w:rPr>
        <w:t>)</w:t>
      </w:r>
      <w:r w:rsidRPr="001A7A26">
        <w:rPr>
          <w:rFonts w:ascii="Times New Roman" w:hAnsi="Times New Roman"/>
          <w:sz w:val="24"/>
          <w:lang w:val="en-GB"/>
        </w:rPr>
        <w:t xml:space="preserve">. For further information regarding the </w:t>
      </w:r>
      <w:r w:rsidR="00F82C36" w:rsidRPr="001A7A26">
        <w:rPr>
          <w:rFonts w:ascii="Times New Roman" w:hAnsi="Times New Roman"/>
          <w:sz w:val="24"/>
          <w:lang w:val="en-GB"/>
        </w:rPr>
        <w:t>methodology</w:t>
      </w:r>
      <w:r w:rsidRPr="001A7A26">
        <w:rPr>
          <w:rFonts w:ascii="Times New Roman" w:hAnsi="Times New Roman"/>
          <w:sz w:val="24"/>
          <w:lang w:val="en-GB"/>
        </w:rPr>
        <w:t xml:space="preserve"> see Freedom House</w:t>
      </w:r>
      <w:r w:rsidR="005F017F">
        <w:rPr>
          <w:rFonts w:ascii="Times New Roman" w:hAnsi="Times New Roman"/>
          <w:sz w:val="24"/>
          <w:lang w:val="en-GB"/>
        </w:rPr>
        <w:t>,</w:t>
      </w:r>
      <w:r w:rsidRPr="001A7A26">
        <w:rPr>
          <w:rFonts w:ascii="Times New Roman" w:hAnsi="Times New Roman"/>
          <w:sz w:val="24"/>
          <w:lang w:val="en-GB"/>
        </w:rPr>
        <w:t xml:space="preserve"> 2016a: pp. 7-12</w:t>
      </w:r>
      <w:r w:rsidR="004121EE" w:rsidRPr="001A7A26">
        <w:rPr>
          <w:rFonts w:ascii="Times New Roman" w:hAnsi="Times New Roman"/>
          <w:sz w:val="24"/>
          <w:lang w:val="en-GB"/>
        </w:rPr>
        <w:t>.</w:t>
      </w:r>
      <w:r w:rsidRPr="001A7A26">
        <w:rPr>
          <w:rFonts w:ascii="Times New Roman" w:hAnsi="Times New Roman"/>
          <w:sz w:val="24"/>
          <w:lang w:val="en-GB"/>
        </w:rPr>
        <w:t xml:space="preserve"> and </w:t>
      </w:r>
      <w:proofErr w:type="spellStart"/>
      <w:r w:rsidR="00F82C36" w:rsidRPr="001A7A26">
        <w:rPr>
          <w:rFonts w:ascii="Times New Roman" w:hAnsi="Times New Roman"/>
          <w:sz w:val="24"/>
          <w:szCs w:val="24"/>
          <w:lang w:val="en-GB"/>
        </w:rPr>
        <w:t>Schenkkan</w:t>
      </w:r>
      <w:proofErr w:type="spellEnd"/>
      <w:r w:rsidR="005F017F">
        <w:rPr>
          <w:rFonts w:ascii="Times New Roman" w:hAnsi="Times New Roman"/>
          <w:sz w:val="24"/>
          <w:szCs w:val="24"/>
          <w:lang w:val="en-GB"/>
        </w:rPr>
        <w:t>,</w:t>
      </w:r>
      <w:r w:rsidR="00F82C36" w:rsidRPr="001A7A26">
        <w:rPr>
          <w:rFonts w:ascii="Times New Roman" w:hAnsi="Times New Roman"/>
          <w:sz w:val="24"/>
          <w:szCs w:val="24"/>
          <w:lang w:val="en-GB"/>
        </w:rPr>
        <w:t xml:space="preserve"> 2016: pp. 20.</w:t>
      </w:r>
    </w:p>
    <w:p w:rsidR="001A7A26" w:rsidRPr="001A7A26" w:rsidRDefault="001A7A26" w:rsidP="003D03C9">
      <w:pPr>
        <w:spacing w:after="0" w:line="240" w:lineRule="auto"/>
        <w:jc w:val="both"/>
        <w:rPr>
          <w:rFonts w:ascii="Times New Roman" w:hAnsi="Times New Roman"/>
          <w:b/>
          <w:sz w:val="24"/>
          <w:szCs w:val="24"/>
          <w:lang w:val="en-GB"/>
        </w:rPr>
      </w:pPr>
    </w:p>
    <w:p w:rsidR="000A696D" w:rsidRPr="001A7A26" w:rsidRDefault="00B133C9" w:rsidP="003D03C9">
      <w:pPr>
        <w:spacing w:after="0" w:line="240" w:lineRule="auto"/>
        <w:jc w:val="both"/>
        <w:rPr>
          <w:rFonts w:ascii="Times New Roman" w:hAnsi="Times New Roman"/>
          <w:b/>
          <w:sz w:val="24"/>
          <w:szCs w:val="24"/>
          <w:lang w:val="en-GB"/>
        </w:rPr>
      </w:pPr>
      <w:r w:rsidRPr="001A7A26">
        <w:rPr>
          <w:rFonts w:ascii="Times New Roman" w:hAnsi="Times New Roman"/>
          <w:b/>
          <w:sz w:val="24"/>
          <w:szCs w:val="24"/>
          <w:lang w:val="en-GB"/>
        </w:rPr>
        <w:t>Fur</w:t>
      </w:r>
      <w:r w:rsidR="006754D3" w:rsidRPr="001A7A26">
        <w:rPr>
          <w:rFonts w:ascii="Times New Roman" w:hAnsi="Times New Roman"/>
          <w:b/>
          <w:sz w:val="24"/>
          <w:szCs w:val="24"/>
          <w:lang w:val="en-GB"/>
        </w:rPr>
        <w:t>ther remarks regarding columns L</w:t>
      </w:r>
      <w:r w:rsidRPr="001A7A26">
        <w:rPr>
          <w:rFonts w:ascii="Times New Roman" w:hAnsi="Times New Roman"/>
          <w:b/>
          <w:sz w:val="24"/>
          <w:szCs w:val="24"/>
          <w:lang w:val="en-GB"/>
        </w:rPr>
        <w:t xml:space="preserve"> and M</w:t>
      </w:r>
    </w:p>
    <w:p w:rsidR="00CD3192" w:rsidRPr="001A7A26" w:rsidRDefault="00B133C9" w:rsidP="003D03C9">
      <w:pPr>
        <w:spacing w:after="0" w:line="240" w:lineRule="auto"/>
        <w:jc w:val="both"/>
        <w:rPr>
          <w:rFonts w:ascii="Times New Roman" w:hAnsi="Times New Roman"/>
          <w:b/>
          <w:sz w:val="24"/>
          <w:szCs w:val="24"/>
          <w:lang w:val="en-GB"/>
        </w:rPr>
      </w:pPr>
      <w:r w:rsidRPr="001A7A26">
        <w:rPr>
          <w:rFonts w:ascii="Times New Roman" w:hAnsi="Times New Roman"/>
          <w:sz w:val="24"/>
          <w:szCs w:val="24"/>
          <w:lang w:val="en-GB"/>
        </w:rPr>
        <w:t>The Freedom House Nations in Transit’s reports do not cover all of the post-communist countries according to our definition. In the case of those countries the Freedom House publish</w:t>
      </w:r>
      <w:r w:rsidR="005F017F">
        <w:rPr>
          <w:rFonts w:ascii="Times New Roman" w:hAnsi="Times New Roman"/>
          <w:sz w:val="24"/>
          <w:szCs w:val="24"/>
          <w:lang w:val="en-GB"/>
        </w:rPr>
        <w:t>es</w:t>
      </w:r>
      <w:r w:rsidRPr="001A7A26">
        <w:rPr>
          <w:rFonts w:ascii="Times New Roman" w:hAnsi="Times New Roman"/>
          <w:sz w:val="24"/>
          <w:szCs w:val="24"/>
          <w:lang w:val="en-GB"/>
        </w:rPr>
        <w:t xml:space="preserve"> </w:t>
      </w:r>
      <w:r w:rsidR="005F017F">
        <w:rPr>
          <w:rFonts w:ascii="Times New Roman" w:hAnsi="Times New Roman"/>
          <w:sz w:val="24"/>
          <w:szCs w:val="24"/>
          <w:lang w:val="en-GB"/>
        </w:rPr>
        <w:t xml:space="preserve">both </w:t>
      </w:r>
      <w:r w:rsidRPr="001A7A26">
        <w:rPr>
          <w:rFonts w:ascii="Times New Roman" w:hAnsi="Times New Roman"/>
          <w:sz w:val="24"/>
          <w:szCs w:val="24"/>
          <w:lang w:val="en-GB"/>
        </w:rPr>
        <w:t>quantitative and qualitative reports (see Freedom House</w:t>
      </w:r>
      <w:r w:rsidR="005F017F">
        <w:rPr>
          <w:rFonts w:ascii="Times New Roman" w:hAnsi="Times New Roman"/>
          <w:sz w:val="24"/>
          <w:szCs w:val="24"/>
          <w:lang w:val="en-GB"/>
        </w:rPr>
        <w:t>,</w:t>
      </w:r>
      <w:r w:rsidRPr="001A7A26">
        <w:rPr>
          <w:rFonts w:ascii="Times New Roman" w:hAnsi="Times New Roman"/>
          <w:sz w:val="24"/>
          <w:szCs w:val="24"/>
          <w:lang w:val="en-GB"/>
        </w:rPr>
        <w:t xml:space="preserve"> 2016c). The values of those reports were taken into consideration in </w:t>
      </w:r>
      <w:r w:rsidR="005F017F">
        <w:rPr>
          <w:rFonts w:ascii="Times New Roman" w:hAnsi="Times New Roman"/>
          <w:sz w:val="24"/>
          <w:szCs w:val="24"/>
          <w:lang w:val="en-GB"/>
        </w:rPr>
        <w:t>relevant parts of this paper, and also in Background material 3, and in the two world maps (F</w:t>
      </w:r>
      <w:r w:rsidRPr="001A7A26">
        <w:rPr>
          <w:rFonts w:ascii="Times New Roman" w:hAnsi="Times New Roman"/>
          <w:sz w:val="24"/>
          <w:szCs w:val="24"/>
          <w:lang w:val="en-GB"/>
        </w:rPr>
        <w:t>igure</w:t>
      </w:r>
      <w:r w:rsidR="005F017F">
        <w:rPr>
          <w:rFonts w:ascii="Times New Roman" w:hAnsi="Times New Roman"/>
          <w:sz w:val="24"/>
          <w:szCs w:val="24"/>
          <w:lang w:val="en-GB"/>
        </w:rPr>
        <w:t>s</w:t>
      </w:r>
      <w:r w:rsidRPr="001A7A26">
        <w:rPr>
          <w:rFonts w:ascii="Times New Roman" w:hAnsi="Times New Roman"/>
          <w:sz w:val="24"/>
          <w:szCs w:val="24"/>
          <w:lang w:val="en-GB"/>
        </w:rPr>
        <w:t xml:space="preserve"> 1-2).</w:t>
      </w:r>
    </w:p>
    <w:p w:rsidR="002C59BA" w:rsidRPr="001A7A26" w:rsidRDefault="002C59BA" w:rsidP="003D03C9">
      <w:pPr>
        <w:spacing w:after="0" w:line="240" w:lineRule="auto"/>
        <w:rPr>
          <w:rFonts w:ascii="Times New Roman" w:hAnsi="Times New Roman"/>
          <w:b/>
          <w:sz w:val="24"/>
          <w:szCs w:val="24"/>
          <w:lang w:val="en-GB"/>
        </w:rPr>
      </w:pPr>
    </w:p>
    <w:p w:rsidR="002C59BA" w:rsidRPr="001A7A26" w:rsidRDefault="002C59BA" w:rsidP="003D03C9">
      <w:pPr>
        <w:spacing w:after="0" w:line="240" w:lineRule="auto"/>
        <w:rPr>
          <w:rFonts w:ascii="Times New Roman" w:hAnsi="Times New Roman"/>
          <w:b/>
          <w:sz w:val="24"/>
          <w:szCs w:val="24"/>
          <w:lang w:val="en-GB"/>
        </w:rPr>
      </w:pPr>
    </w:p>
    <w:p w:rsidR="00C024DD" w:rsidRPr="001A7A26" w:rsidRDefault="00C024DD" w:rsidP="003D03C9">
      <w:pPr>
        <w:spacing w:after="0" w:line="240" w:lineRule="auto"/>
        <w:rPr>
          <w:rFonts w:ascii="Times New Roman" w:hAnsi="Times New Roman"/>
          <w:b/>
          <w:i/>
          <w:lang w:val="en-GB"/>
        </w:rPr>
      </w:pPr>
      <w:r w:rsidRPr="001A7A26">
        <w:rPr>
          <w:rFonts w:ascii="Times New Roman" w:hAnsi="Times New Roman"/>
          <w:b/>
          <w:lang w:val="en-GB"/>
        </w:rPr>
        <w:t xml:space="preserve">References </w:t>
      </w:r>
    </w:p>
    <w:p w:rsidR="00C024DD"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Bertelsmann Stiftung (2016a): </w:t>
      </w:r>
      <w:r w:rsidRPr="001A7A26">
        <w:rPr>
          <w:rFonts w:ascii="Times New Roman" w:hAnsi="Times New Roman"/>
          <w:i/>
          <w:lang w:val="en-GB"/>
        </w:rPr>
        <w:t>Transformation Index Methodology</w:t>
      </w:r>
      <w:r w:rsidR="004121EE" w:rsidRPr="001A7A26">
        <w:rPr>
          <w:rFonts w:ascii="Times New Roman" w:hAnsi="Times New Roman"/>
          <w:lang w:val="en-GB"/>
        </w:rPr>
        <w:t>.</w:t>
      </w:r>
      <w:r w:rsidRPr="001A7A26">
        <w:rPr>
          <w:rFonts w:ascii="Times New Roman" w:hAnsi="Times New Roman"/>
          <w:lang w:val="en-GB"/>
        </w:rPr>
        <w:t xml:space="preserve"> </w:t>
      </w:r>
      <w:hyperlink r:id="rId8" w:history="1">
        <w:r w:rsidR="001A7A26" w:rsidRPr="001A7A26">
          <w:rPr>
            <w:rStyle w:val="Hiperhivatkozs"/>
            <w:rFonts w:ascii="Times New Roman" w:hAnsi="Times New Roman"/>
            <w:lang w:val="en-GB"/>
          </w:rPr>
          <w:t>https://www.bti-project.org/en/index/methodology/</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C024DD"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Bertelsmann Stiftung (2016b): </w:t>
      </w:r>
      <w:r w:rsidRPr="001A7A26">
        <w:rPr>
          <w:rFonts w:ascii="Times New Roman" w:hAnsi="Times New Roman"/>
          <w:i/>
          <w:lang w:val="en-GB"/>
        </w:rPr>
        <w:t>Codebook for Country Assessments</w:t>
      </w:r>
      <w:r w:rsidRPr="001A7A26">
        <w:rPr>
          <w:rFonts w:ascii="Times New Roman" w:hAnsi="Times New Roman"/>
          <w:lang w:val="en-GB"/>
        </w:rPr>
        <w:t xml:space="preserve">. </w:t>
      </w:r>
      <w:hyperlink r:id="rId9" w:history="1">
        <w:r w:rsidR="001A7A26" w:rsidRPr="001A7A26">
          <w:rPr>
            <w:rStyle w:val="Hiperhivatkozs"/>
            <w:rFonts w:ascii="Times New Roman" w:hAnsi="Times New Roman"/>
            <w:lang w:val="en-GB"/>
          </w:rPr>
          <w:t>https://www.bti-project.org/fileadmin/files/BTI/Downloads/Zusaetzliche_Downloads/Codebook_BTI_2016.pdf</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666104"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Bertelsmann Stiftung (2016c): </w:t>
      </w:r>
      <w:r w:rsidRPr="001A7A26">
        <w:rPr>
          <w:rFonts w:ascii="Times New Roman" w:hAnsi="Times New Roman"/>
          <w:i/>
          <w:lang w:val="en-GB"/>
        </w:rPr>
        <w:t xml:space="preserve">Bertelsmann Transformation Index </w:t>
      </w:r>
      <w:r w:rsidR="00666104" w:rsidRPr="001A7A26">
        <w:rPr>
          <w:rFonts w:ascii="Times New Roman" w:hAnsi="Times New Roman"/>
          <w:i/>
          <w:lang w:val="en-GB"/>
        </w:rPr>
        <w:t>Country Reports</w:t>
      </w:r>
      <w:r w:rsidRPr="001A7A26">
        <w:rPr>
          <w:rFonts w:ascii="Times New Roman" w:hAnsi="Times New Roman"/>
          <w:lang w:val="en-GB"/>
        </w:rPr>
        <w:t xml:space="preserve">. </w:t>
      </w:r>
      <w:hyperlink r:id="rId10" w:history="1">
        <w:r w:rsidR="001A7A26" w:rsidRPr="001A7A26">
          <w:rPr>
            <w:rStyle w:val="Hiperhivatkozs"/>
            <w:rFonts w:ascii="Times New Roman" w:hAnsi="Times New Roman"/>
            <w:lang w:val="en-GB"/>
          </w:rPr>
          <w:t>www.bti-project.org/fileadmin/files/BTI/Downloads/Zusaetzliche_Downloads/BTI_2016_Scores.xlsx</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Data file</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 xml:space="preserve">. </w:t>
      </w:r>
    </w:p>
    <w:p w:rsidR="00C024DD"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European Bank of Reconstruction and Development (2015a): </w:t>
      </w:r>
      <w:r w:rsidRPr="001A7A26">
        <w:rPr>
          <w:rFonts w:ascii="Times New Roman" w:hAnsi="Times New Roman"/>
          <w:i/>
          <w:lang w:val="en-GB"/>
        </w:rPr>
        <w:t>Methodology</w:t>
      </w:r>
      <w:r w:rsidRPr="001A7A26">
        <w:rPr>
          <w:rFonts w:ascii="Times New Roman" w:hAnsi="Times New Roman"/>
          <w:lang w:val="en-GB"/>
        </w:rPr>
        <w:t xml:space="preserve">. </w:t>
      </w:r>
      <w:hyperlink r:id="rId11" w:history="1">
        <w:r w:rsidR="001A7A26" w:rsidRPr="001A7A26">
          <w:rPr>
            <w:rStyle w:val="Hiperhivatkozs"/>
            <w:rFonts w:ascii="Times New Roman" w:hAnsi="Times New Roman"/>
            <w:lang w:val="en-GB"/>
          </w:rPr>
          <w:t>http://www.ebrd.com/cs/Satellite?c=Content&amp;cid=1395237866249&amp;d=&amp;pagename=EBRD%2FContent%2FContentLayout</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C024DD"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European Bank of Reconstruction and Development (2015b): </w:t>
      </w:r>
      <w:r w:rsidRPr="001A7A26">
        <w:rPr>
          <w:rFonts w:ascii="Times New Roman" w:hAnsi="Times New Roman"/>
          <w:i/>
          <w:lang w:val="en-GB"/>
        </w:rPr>
        <w:t>Country-level transition indicators</w:t>
      </w:r>
      <w:r w:rsidRPr="001A7A26">
        <w:rPr>
          <w:rFonts w:ascii="Times New Roman" w:hAnsi="Times New Roman"/>
          <w:lang w:val="en-GB"/>
        </w:rPr>
        <w:t xml:space="preserve">. </w:t>
      </w:r>
      <w:r w:rsidRPr="001A7A26">
        <w:rPr>
          <w:rFonts w:ascii="Times New Roman" w:hAnsi="Times New Roman"/>
          <w:i/>
          <w:lang w:val="en-GB"/>
        </w:rPr>
        <w:t>Tic</w:t>
      </w:r>
      <w:r w:rsidRPr="001A7A26">
        <w:rPr>
          <w:rFonts w:ascii="Times New Roman" w:hAnsi="Times New Roman"/>
          <w:lang w:val="en-GB"/>
        </w:rPr>
        <w:t>.</w:t>
      </w:r>
      <w:r w:rsidR="00B7024B" w:rsidRPr="001A7A26">
        <w:rPr>
          <w:rFonts w:ascii="Times New Roman" w:hAnsi="Times New Roman"/>
          <w:lang w:val="en-GB"/>
        </w:rPr>
        <w:t xml:space="preserve"> Data file</w:t>
      </w:r>
      <w:r w:rsidRPr="001A7A26">
        <w:rPr>
          <w:rFonts w:ascii="Times New Roman" w:hAnsi="Times New Roman"/>
          <w:lang w:val="en-GB"/>
        </w:rPr>
        <w:t>.</w:t>
      </w:r>
      <w:r w:rsidR="00B7024B" w:rsidRPr="001A7A26">
        <w:rPr>
          <w:rFonts w:ascii="Times New Roman" w:hAnsi="Times New Roman"/>
          <w:lang w:val="en-GB"/>
        </w:rPr>
        <w:t xml:space="preserve"> </w:t>
      </w:r>
      <w:hyperlink r:id="rId12" w:history="1">
        <w:r w:rsidR="001A7A26" w:rsidRPr="001A7A26">
          <w:rPr>
            <w:rStyle w:val="Hiperhivatkozs"/>
            <w:rFonts w:ascii="Times New Roman" w:hAnsi="Times New Roman"/>
            <w:lang w:val="en-GB"/>
          </w:rPr>
          <w:t>http://www.ebrd.com/what-we-do/economic-research-and-data/data/forecasts-macro-data-transition-indicators.html</w:t>
        </w:r>
      </w:hyperlink>
      <w:r w:rsidR="001A7A26" w:rsidRPr="001A7A26">
        <w:rPr>
          <w:rFonts w:ascii="Times New Roman" w:hAnsi="Times New Roman"/>
          <w:lang w:val="en-GB"/>
        </w:rPr>
        <w:t xml:space="preserve"> </w:t>
      </w:r>
      <w:r w:rsidRPr="001A7A26">
        <w:rPr>
          <w:rFonts w:ascii="Times New Roman" w:hAnsi="Times New Roman"/>
          <w:lang w:val="en-GB"/>
        </w:rPr>
        <w:t xml:space="preserve">; </w:t>
      </w:r>
      <w:hyperlink r:id="rId13" w:history="1">
        <w:r w:rsidR="001A7A26" w:rsidRPr="001A7A26">
          <w:rPr>
            <w:rStyle w:val="Hiperhivatkozs"/>
            <w:rFonts w:ascii="Times New Roman" w:hAnsi="Times New Roman"/>
            <w:lang w:val="en-GB"/>
          </w:rPr>
          <w:t>www.ebrd.com/cs/Satellite?c=Content&amp;cid=1395245467784&amp;d=&amp;pagename=EBRD%2FContent%2FDownloadDocument</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C024DD" w:rsidRPr="001A7A26" w:rsidRDefault="00C024DD" w:rsidP="001A7A26">
      <w:pPr>
        <w:spacing w:after="0" w:line="240" w:lineRule="auto"/>
        <w:ind w:left="284" w:hanging="284"/>
        <w:rPr>
          <w:rFonts w:ascii="Times New Roman" w:hAnsi="Times New Roman"/>
          <w:u w:val="single"/>
          <w:lang w:val="en-GB"/>
        </w:rPr>
      </w:pPr>
      <w:r w:rsidRPr="001A7A26">
        <w:rPr>
          <w:rFonts w:ascii="Times New Roman" w:hAnsi="Times New Roman"/>
          <w:lang w:val="en-GB"/>
        </w:rPr>
        <w:t xml:space="preserve">Freedom House (2016a): </w:t>
      </w:r>
      <w:r w:rsidRPr="001A7A26">
        <w:rPr>
          <w:rFonts w:ascii="Times New Roman" w:hAnsi="Times New Roman"/>
          <w:i/>
          <w:lang w:val="en-GB"/>
        </w:rPr>
        <w:t>Methodology</w:t>
      </w:r>
      <w:r w:rsidRPr="001A7A26">
        <w:rPr>
          <w:rFonts w:ascii="Times New Roman" w:hAnsi="Times New Roman"/>
          <w:lang w:val="en-GB"/>
        </w:rPr>
        <w:t xml:space="preserve">. </w:t>
      </w:r>
      <w:hyperlink r:id="rId14" w:history="1">
        <w:r w:rsidR="001A7A26" w:rsidRPr="001A7A26">
          <w:rPr>
            <w:rStyle w:val="Hiperhivatkozs"/>
            <w:rFonts w:ascii="Times New Roman" w:hAnsi="Times New Roman"/>
            <w:lang w:val="en-GB"/>
          </w:rPr>
          <w:t>https://freedomhouse.org/report/nations-transit-2015/methodology</w:t>
        </w:r>
      </w:hyperlink>
      <w:r w:rsidR="001A7A26" w:rsidRPr="001A7A26">
        <w:rPr>
          <w:rStyle w:val="Hiperhivatkozs"/>
          <w:rFonts w:ascii="Times New Roman" w:hAnsi="Times New Roman"/>
          <w:color w:val="auto"/>
          <w:lang w:val="en-GB"/>
        </w:rPr>
        <w:t xml:space="preserve"> </w:t>
      </w:r>
      <w:r w:rsidRPr="001A7A26">
        <w:rPr>
          <w:rStyle w:val="Hiperhivatkozs"/>
          <w:rFonts w:ascii="Times New Roman" w:hAnsi="Times New Roman"/>
          <w:color w:val="auto"/>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C024DD" w:rsidRPr="001A7A26" w:rsidRDefault="00C024DD"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Freedom House (2016b): </w:t>
      </w:r>
      <w:r w:rsidRPr="001A7A26">
        <w:rPr>
          <w:rFonts w:ascii="Times New Roman" w:hAnsi="Times New Roman"/>
          <w:i/>
          <w:lang w:val="en-GB"/>
        </w:rPr>
        <w:t xml:space="preserve">Nations In Transit </w:t>
      </w:r>
      <w:r w:rsidR="00666104" w:rsidRPr="001A7A26">
        <w:rPr>
          <w:rFonts w:ascii="Times New Roman" w:hAnsi="Times New Roman"/>
          <w:i/>
          <w:lang w:val="en-GB"/>
        </w:rPr>
        <w:t>Country Reports</w:t>
      </w:r>
      <w:r w:rsidRPr="001A7A26">
        <w:rPr>
          <w:rFonts w:ascii="Times New Roman" w:hAnsi="Times New Roman"/>
          <w:lang w:val="en-GB"/>
        </w:rPr>
        <w:t xml:space="preserve">. </w:t>
      </w:r>
      <w:hyperlink r:id="rId15" w:history="1">
        <w:r w:rsidR="001A7A26" w:rsidRPr="001A7A26">
          <w:rPr>
            <w:rStyle w:val="Hiperhivatkozs"/>
            <w:rFonts w:ascii="Times New Roman" w:hAnsi="Times New Roman"/>
            <w:lang w:val="en-GB"/>
          </w:rPr>
          <w:t>https://freedomhouse.org/report/nations-transit-2016/nit-2016-table-country-scores</w:t>
        </w:r>
      </w:hyperlink>
      <w:r w:rsidR="001A7A26" w:rsidRPr="001A7A26">
        <w:rPr>
          <w:rFonts w:ascii="Times New Roman" w:hAnsi="Times New Roman"/>
          <w:lang w:val="en-GB"/>
        </w:rPr>
        <w:t xml:space="preserve"> </w:t>
      </w:r>
      <w:r w:rsidRPr="001A7A26">
        <w:rPr>
          <w:rFonts w:ascii="Times New Roman" w:hAnsi="Times New Roman"/>
          <w:lang w:val="en-GB"/>
        </w:rPr>
        <w:t xml:space="preserve"> </w:t>
      </w:r>
      <w:r w:rsidR="00666104" w:rsidRPr="001A7A26">
        <w:rPr>
          <w:rFonts w:ascii="Times New Roman" w:hAnsi="Times New Roman"/>
          <w:lang w:val="en-GB"/>
        </w:rPr>
        <w:t xml:space="preserve">Accessed </w:t>
      </w:r>
      <w:r w:rsidR="005F017F">
        <w:rPr>
          <w:rFonts w:ascii="Times New Roman" w:hAnsi="Times New Roman"/>
          <w:lang w:val="en-GB"/>
        </w:rPr>
        <w:t>June 06, 2016</w:t>
      </w:r>
      <w:r w:rsidR="00666104" w:rsidRPr="001A7A26">
        <w:rPr>
          <w:rFonts w:ascii="Times New Roman" w:hAnsi="Times New Roman"/>
          <w:lang w:val="en-GB"/>
        </w:rPr>
        <w:t>.</w:t>
      </w:r>
    </w:p>
    <w:p w:rsidR="001F19EE" w:rsidRPr="001A7A26" w:rsidRDefault="001F19EE" w:rsidP="001A7A26">
      <w:pPr>
        <w:spacing w:after="0" w:line="240" w:lineRule="auto"/>
        <w:ind w:left="284" w:hanging="284"/>
        <w:rPr>
          <w:rFonts w:ascii="Times New Roman" w:hAnsi="Times New Roman"/>
          <w:lang w:val="en-GB"/>
        </w:rPr>
      </w:pPr>
      <w:r w:rsidRPr="001A7A26">
        <w:rPr>
          <w:rFonts w:ascii="Times New Roman" w:hAnsi="Times New Roman"/>
          <w:lang w:val="en-GB"/>
        </w:rPr>
        <w:t xml:space="preserve">Freedom House (2016c): </w:t>
      </w:r>
      <w:r w:rsidRPr="001A7A26">
        <w:rPr>
          <w:rFonts w:ascii="Times New Roman" w:hAnsi="Times New Roman"/>
          <w:i/>
          <w:lang w:val="en-GB"/>
        </w:rPr>
        <w:t>Freedom in the World 2016 Table of Country Scores</w:t>
      </w:r>
      <w:r w:rsidRPr="001A7A26">
        <w:rPr>
          <w:rFonts w:ascii="Times New Roman" w:hAnsi="Times New Roman"/>
          <w:lang w:val="en-GB"/>
        </w:rPr>
        <w:t xml:space="preserve">. </w:t>
      </w:r>
      <w:hyperlink r:id="rId16" w:history="1">
        <w:r w:rsidR="001A7A26" w:rsidRPr="001A7A26">
          <w:rPr>
            <w:rStyle w:val="Hiperhivatkozs"/>
            <w:rFonts w:ascii="Times New Roman" w:hAnsi="Times New Roman"/>
            <w:lang w:val="en-GB"/>
          </w:rPr>
          <w:t>https://freedomhouse.org/report/freedom-world-2016/table-scores</w:t>
        </w:r>
      </w:hyperlink>
      <w:r w:rsidR="001A7A26" w:rsidRPr="001A7A26">
        <w:rPr>
          <w:rFonts w:ascii="Times New Roman" w:hAnsi="Times New Roman"/>
          <w:lang w:val="en-GB"/>
        </w:rPr>
        <w:t xml:space="preserve"> </w:t>
      </w:r>
      <w:r w:rsidRPr="001A7A26">
        <w:rPr>
          <w:rFonts w:ascii="Times New Roman" w:hAnsi="Times New Roman"/>
          <w:lang w:val="en-GB"/>
        </w:rPr>
        <w:t xml:space="preserve"> Accessed </w:t>
      </w:r>
      <w:r w:rsidR="005F017F">
        <w:rPr>
          <w:rFonts w:ascii="Times New Roman" w:hAnsi="Times New Roman"/>
          <w:lang w:val="en-GB"/>
        </w:rPr>
        <w:t>June 06, 2016</w:t>
      </w:r>
      <w:r w:rsidRPr="001A7A26">
        <w:rPr>
          <w:rFonts w:ascii="Times New Roman" w:hAnsi="Times New Roman"/>
          <w:lang w:val="en-GB"/>
        </w:rPr>
        <w:t>.</w:t>
      </w:r>
    </w:p>
    <w:p w:rsidR="00666104" w:rsidRPr="001A7A26" w:rsidRDefault="00666104" w:rsidP="001A7A26">
      <w:pPr>
        <w:spacing w:after="0" w:line="240" w:lineRule="auto"/>
        <w:ind w:left="284" w:hanging="284"/>
        <w:rPr>
          <w:rFonts w:ascii="Times New Roman" w:hAnsi="Times New Roman"/>
          <w:lang w:val="en-GB"/>
        </w:rPr>
      </w:pPr>
      <w:proofErr w:type="spellStart"/>
      <w:r w:rsidRPr="001A7A26">
        <w:rPr>
          <w:rFonts w:ascii="Times New Roman" w:hAnsi="Times New Roman"/>
          <w:lang w:val="en-GB"/>
        </w:rPr>
        <w:t>Schenkkan</w:t>
      </w:r>
      <w:proofErr w:type="spellEnd"/>
      <w:r w:rsidR="004121EE" w:rsidRPr="001A7A26">
        <w:rPr>
          <w:rFonts w:ascii="Times New Roman" w:hAnsi="Times New Roman"/>
          <w:lang w:val="en-GB"/>
        </w:rPr>
        <w:t>.</w:t>
      </w:r>
      <w:r w:rsidRPr="001A7A26">
        <w:rPr>
          <w:rFonts w:ascii="Times New Roman" w:hAnsi="Times New Roman"/>
          <w:lang w:val="en-GB"/>
        </w:rPr>
        <w:t xml:space="preserve"> N. (2016): </w:t>
      </w:r>
      <w:r w:rsidRPr="001A7A26">
        <w:rPr>
          <w:rFonts w:ascii="Times New Roman" w:hAnsi="Times New Roman"/>
          <w:i/>
          <w:lang w:val="en-GB"/>
        </w:rPr>
        <w:t>Nations in Transit 2016 - Europe and Eurasia Brace for Impact</w:t>
      </w:r>
      <w:r w:rsidRPr="001A7A26">
        <w:rPr>
          <w:rFonts w:ascii="Times New Roman" w:hAnsi="Times New Roman"/>
          <w:lang w:val="en-GB"/>
        </w:rPr>
        <w:t xml:space="preserve"> </w:t>
      </w:r>
      <w:hyperlink r:id="rId17" w:history="1">
        <w:r w:rsidR="001A7A26" w:rsidRPr="001A7A26">
          <w:rPr>
            <w:rStyle w:val="Hiperhivatkozs"/>
            <w:rFonts w:ascii="Times New Roman" w:hAnsi="Times New Roman"/>
            <w:lang w:val="en-GB"/>
          </w:rPr>
          <w:t>https://freedomhouse.org/sites/default/files/FH_NIT2016_Final_FWeb.pdf</w:t>
        </w:r>
      </w:hyperlink>
      <w:r w:rsidR="001A7A26" w:rsidRPr="001A7A26">
        <w:rPr>
          <w:rFonts w:ascii="Times New Roman" w:hAnsi="Times New Roman"/>
          <w:lang w:val="en-GB"/>
        </w:rPr>
        <w:t xml:space="preserve"> </w:t>
      </w:r>
      <w:r w:rsidRPr="001A7A26">
        <w:rPr>
          <w:rFonts w:ascii="Times New Roman" w:hAnsi="Times New Roman"/>
          <w:lang w:val="en-GB"/>
        </w:rPr>
        <w:t xml:space="preserve"> Accessed </w:t>
      </w:r>
      <w:r w:rsidR="005F017F">
        <w:rPr>
          <w:rFonts w:ascii="Times New Roman" w:hAnsi="Times New Roman"/>
          <w:lang w:val="en-GB"/>
        </w:rPr>
        <w:t>June 06, 2016</w:t>
      </w:r>
    </w:p>
    <w:p w:rsidR="00666104" w:rsidRPr="001A7A26" w:rsidRDefault="00666104" w:rsidP="001A7A26">
      <w:pPr>
        <w:spacing w:after="0" w:line="240" w:lineRule="auto"/>
        <w:ind w:left="284" w:hanging="284"/>
        <w:rPr>
          <w:rFonts w:ascii="Times New Roman" w:hAnsi="Times New Roman"/>
          <w:u w:val="single"/>
          <w:lang w:val="en-GB"/>
        </w:rPr>
      </w:pPr>
      <w:r w:rsidRPr="001A7A26">
        <w:rPr>
          <w:rFonts w:ascii="Times New Roman" w:hAnsi="Times New Roman"/>
          <w:lang w:val="en-GB"/>
        </w:rPr>
        <w:t xml:space="preserve">World Economic Forum (2016a): </w:t>
      </w:r>
      <w:r w:rsidRPr="001A7A26">
        <w:rPr>
          <w:rFonts w:ascii="Times New Roman" w:hAnsi="Times New Roman"/>
          <w:i/>
          <w:lang w:val="en-GB"/>
        </w:rPr>
        <w:t>Appendix: Methodology and Computation of the Global Competitiveness Index 2015–2016</w:t>
      </w:r>
      <w:r w:rsidRPr="001A7A26">
        <w:rPr>
          <w:rFonts w:ascii="Times New Roman" w:hAnsi="Times New Roman"/>
          <w:lang w:val="en-GB"/>
        </w:rPr>
        <w:t xml:space="preserve">. </w:t>
      </w:r>
      <w:hyperlink r:id="rId18" w:history="1">
        <w:r w:rsidR="001A7A26" w:rsidRPr="001A7A26">
          <w:rPr>
            <w:rStyle w:val="Hiperhivatkozs"/>
            <w:rFonts w:ascii="Times New Roman" w:hAnsi="Times New Roman"/>
            <w:lang w:val="en-GB"/>
          </w:rPr>
          <w:t>http://reports.weforum.org/global-competitiveness-report-2015-2016/appendix-methodology-and-computation-of-the-global-competitiveness-index-2015-2016/</w:t>
        </w:r>
      </w:hyperlink>
      <w:r w:rsidR="001A7A26" w:rsidRPr="001A7A26">
        <w:rPr>
          <w:rFonts w:ascii="Times New Roman" w:hAnsi="Times New Roman"/>
          <w:lang w:val="en-GB"/>
        </w:rPr>
        <w:t xml:space="preserve"> </w:t>
      </w:r>
      <w:r w:rsidRPr="001A7A26">
        <w:rPr>
          <w:rFonts w:ascii="Times New Roman" w:hAnsi="Times New Roman"/>
          <w:lang w:val="en-GB"/>
        </w:rPr>
        <w:t xml:space="preserve"> Accessed </w:t>
      </w:r>
      <w:r w:rsidR="005F017F">
        <w:rPr>
          <w:rFonts w:ascii="Times New Roman" w:hAnsi="Times New Roman"/>
          <w:lang w:val="en-GB"/>
        </w:rPr>
        <w:t>June 06, 2016</w:t>
      </w:r>
    </w:p>
    <w:p w:rsidR="00C024DD" w:rsidRPr="001A7A26" w:rsidRDefault="00666104" w:rsidP="005F017F">
      <w:pPr>
        <w:spacing w:after="0" w:line="240" w:lineRule="auto"/>
        <w:ind w:left="284" w:hanging="284"/>
        <w:rPr>
          <w:rFonts w:ascii="Times New Roman" w:hAnsi="Times New Roman"/>
          <w:lang w:val="en-GB"/>
        </w:rPr>
      </w:pPr>
      <w:r w:rsidRPr="001A7A26">
        <w:rPr>
          <w:rFonts w:ascii="Times New Roman" w:hAnsi="Times New Roman"/>
          <w:lang w:val="en-GB"/>
        </w:rPr>
        <w:t xml:space="preserve">World Economic Forum (2016b): </w:t>
      </w:r>
      <w:r w:rsidRPr="001A7A26">
        <w:rPr>
          <w:rFonts w:ascii="Times New Roman" w:hAnsi="Times New Roman"/>
          <w:i/>
          <w:lang w:val="en-GB"/>
        </w:rPr>
        <w:t>Global Competitiveness Report</w:t>
      </w:r>
      <w:r w:rsidRPr="001A7A26">
        <w:rPr>
          <w:rFonts w:ascii="Times New Roman" w:hAnsi="Times New Roman"/>
          <w:lang w:val="en-GB"/>
        </w:rPr>
        <w:t xml:space="preserve">. </w:t>
      </w:r>
      <w:r w:rsidR="00F82C36" w:rsidRPr="001A7A26">
        <w:rPr>
          <w:rFonts w:ascii="Times New Roman" w:hAnsi="Times New Roman"/>
          <w:lang w:val="en-GB"/>
        </w:rPr>
        <w:t>Data file</w:t>
      </w:r>
      <w:r w:rsidRPr="001A7A26">
        <w:rPr>
          <w:rFonts w:ascii="Times New Roman" w:hAnsi="Times New Roman"/>
          <w:lang w:val="en-GB"/>
        </w:rPr>
        <w:t xml:space="preserve">. </w:t>
      </w:r>
      <w:hyperlink r:id="rId19" w:history="1">
        <w:r w:rsidR="001A7A26" w:rsidRPr="001A7A26">
          <w:rPr>
            <w:rStyle w:val="Hiperhivatkozs"/>
            <w:rFonts w:ascii="Times New Roman" w:hAnsi="Times New Roman"/>
            <w:lang w:val="en-GB"/>
          </w:rPr>
          <w:t>http://reports.weforum.org/global-competitiveness-report-2015-2016/</w:t>
        </w:r>
      </w:hyperlink>
      <w:r w:rsidR="001A7A26" w:rsidRPr="001A7A26">
        <w:rPr>
          <w:rStyle w:val="Hiperhivatkozs"/>
          <w:rFonts w:ascii="Times New Roman" w:hAnsi="Times New Roman"/>
          <w:color w:val="auto"/>
          <w:lang w:val="en-GB"/>
        </w:rPr>
        <w:t xml:space="preserve"> ,</w:t>
      </w:r>
      <w:r w:rsidRPr="001A7A26">
        <w:rPr>
          <w:rStyle w:val="Hiperhivatkozs"/>
          <w:rFonts w:ascii="Times New Roman" w:hAnsi="Times New Roman"/>
          <w:color w:val="auto"/>
          <w:lang w:val="en-GB"/>
        </w:rPr>
        <w:t xml:space="preserve"> </w:t>
      </w:r>
      <w:hyperlink r:id="rId20" w:history="1">
        <w:r w:rsidR="001A7A26" w:rsidRPr="001A7A26">
          <w:rPr>
            <w:rStyle w:val="Hiperhivatkozs"/>
            <w:rFonts w:ascii="Times New Roman" w:hAnsi="Times New Roman"/>
            <w:lang w:val="en-GB"/>
          </w:rPr>
          <w:t>http://www3.weforum.org/docs/gcr/2015-2016/GCI_Dataset_2006-2015.xlsx</w:t>
        </w:r>
      </w:hyperlink>
      <w:r w:rsidR="001A7A26" w:rsidRPr="001A7A26">
        <w:rPr>
          <w:rFonts w:ascii="Times New Roman" w:hAnsi="Times New Roman"/>
          <w:lang w:val="en-GB"/>
        </w:rPr>
        <w:t xml:space="preserve">  </w:t>
      </w:r>
      <w:r w:rsidRPr="001A7A26">
        <w:rPr>
          <w:rFonts w:ascii="Times New Roman" w:hAnsi="Times New Roman"/>
          <w:lang w:val="en-GB"/>
        </w:rPr>
        <w:t xml:space="preserve"> Accessed </w:t>
      </w:r>
      <w:r w:rsidR="005F017F">
        <w:rPr>
          <w:rFonts w:ascii="Times New Roman" w:hAnsi="Times New Roman"/>
          <w:lang w:val="en-GB"/>
        </w:rPr>
        <w:t>June 06, 2016.</w:t>
      </w:r>
    </w:p>
    <w:sectPr w:rsidR="00C024DD" w:rsidRPr="001A7A26" w:rsidSect="005F017F">
      <w:pgSz w:w="11906" w:h="16838" w:code="9"/>
      <w:pgMar w:top="1418" w:right="1133" w:bottom="1135" w:left="1134"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28" w:rsidRDefault="00400928">
      <w:pPr>
        <w:spacing w:after="0" w:line="240" w:lineRule="auto"/>
      </w:pPr>
      <w:r>
        <w:separator/>
      </w:r>
    </w:p>
  </w:endnote>
  <w:endnote w:type="continuationSeparator" w:id="0">
    <w:p w:rsidR="00400928" w:rsidRDefault="0040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06858"/>
      <w:docPartObj>
        <w:docPartGallery w:val="Page Numbers (Bottom of Page)"/>
        <w:docPartUnique/>
      </w:docPartObj>
    </w:sdtPr>
    <w:sdtContent>
      <w:p w:rsidR="005F017F" w:rsidRDefault="005F017F">
        <w:pPr>
          <w:pStyle w:val="llb"/>
          <w:jc w:val="right"/>
        </w:pPr>
        <w:r>
          <w:fldChar w:fldCharType="begin"/>
        </w:r>
        <w:r>
          <w:instrText>PAGE   \* MERGEFORMAT</w:instrText>
        </w:r>
        <w:r>
          <w:fldChar w:fldCharType="separate"/>
        </w:r>
        <w:r>
          <w:rPr>
            <w:noProof/>
          </w:rPr>
          <w:t>2</w:t>
        </w:r>
        <w:r>
          <w:fldChar w:fldCharType="end"/>
        </w:r>
      </w:p>
    </w:sdtContent>
  </w:sdt>
  <w:p w:rsidR="005F017F" w:rsidRDefault="005F01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28" w:rsidRDefault="00400928">
      <w:pPr>
        <w:spacing w:after="0" w:line="240" w:lineRule="auto"/>
      </w:pPr>
      <w:r>
        <w:separator/>
      </w:r>
    </w:p>
  </w:footnote>
  <w:footnote w:type="continuationSeparator" w:id="0">
    <w:p w:rsidR="00400928" w:rsidRDefault="00400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1F"/>
    <w:rsid w:val="0001134A"/>
    <w:rsid w:val="000321EF"/>
    <w:rsid w:val="00042439"/>
    <w:rsid w:val="00044A88"/>
    <w:rsid w:val="0006626B"/>
    <w:rsid w:val="000666C8"/>
    <w:rsid w:val="000A696D"/>
    <w:rsid w:val="000E480E"/>
    <w:rsid w:val="00135AA4"/>
    <w:rsid w:val="001462A0"/>
    <w:rsid w:val="001A7A26"/>
    <w:rsid w:val="001F19EE"/>
    <w:rsid w:val="00260739"/>
    <w:rsid w:val="00265584"/>
    <w:rsid w:val="002C59BA"/>
    <w:rsid w:val="00360DE5"/>
    <w:rsid w:val="0038372F"/>
    <w:rsid w:val="003D03C9"/>
    <w:rsid w:val="00400928"/>
    <w:rsid w:val="004121EE"/>
    <w:rsid w:val="00436ED9"/>
    <w:rsid w:val="00485920"/>
    <w:rsid w:val="0051095F"/>
    <w:rsid w:val="005C57E8"/>
    <w:rsid w:val="005F017F"/>
    <w:rsid w:val="00653248"/>
    <w:rsid w:val="00656AF3"/>
    <w:rsid w:val="00666104"/>
    <w:rsid w:val="006754D3"/>
    <w:rsid w:val="00695542"/>
    <w:rsid w:val="006A38B5"/>
    <w:rsid w:val="006D52C0"/>
    <w:rsid w:val="006E3570"/>
    <w:rsid w:val="006F4EB5"/>
    <w:rsid w:val="0071249E"/>
    <w:rsid w:val="00764DBC"/>
    <w:rsid w:val="007B795E"/>
    <w:rsid w:val="00821A06"/>
    <w:rsid w:val="00841DCF"/>
    <w:rsid w:val="0084485A"/>
    <w:rsid w:val="008579B9"/>
    <w:rsid w:val="008A2A2B"/>
    <w:rsid w:val="008D4E8F"/>
    <w:rsid w:val="00932101"/>
    <w:rsid w:val="00940C0B"/>
    <w:rsid w:val="009C44D0"/>
    <w:rsid w:val="009C4D62"/>
    <w:rsid w:val="009E1FAB"/>
    <w:rsid w:val="00A125EB"/>
    <w:rsid w:val="00A752AB"/>
    <w:rsid w:val="00AB3754"/>
    <w:rsid w:val="00B133C9"/>
    <w:rsid w:val="00B7024B"/>
    <w:rsid w:val="00BA260F"/>
    <w:rsid w:val="00BC7CD5"/>
    <w:rsid w:val="00BD201F"/>
    <w:rsid w:val="00C024DD"/>
    <w:rsid w:val="00C3003D"/>
    <w:rsid w:val="00C333E4"/>
    <w:rsid w:val="00C8501F"/>
    <w:rsid w:val="00CB0F76"/>
    <w:rsid w:val="00CD3192"/>
    <w:rsid w:val="00D120CF"/>
    <w:rsid w:val="00D141B1"/>
    <w:rsid w:val="00DD6507"/>
    <w:rsid w:val="00DF0738"/>
    <w:rsid w:val="00F20916"/>
    <w:rsid w:val="00F41D68"/>
    <w:rsid w:val="00F82C36"/>
    <w:rsid w:val="00F87782"/>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60" w:line="259" w:lineRule="auto"/>
    </w:pPr>
    <w:rPr>
      <w:sz w:val="22"/>
      <w:szCs w:val="22"/>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024DD"/>
    <w:rPr>
      <w:color w:val="0563C1"/>
      <w:u w:val="single"/>
    </w:rPr>
  </w:style>
  <w:style w:type="character" w:styleId="Mrltotthiperhivatkozs">
    <w:name w:val="FollowedHyperlink"/>
    <w:uiPriority w:val="99"/>
    <w:semiHidden/>
    <w:unhideWhenUsed/>
    <w:rsid w:val="00F20916"/>
    <w:rPr>
      <w:color w:val="954F72"/>
      <w:u w:val="single"/>
    </w:rPr>
  </w:style>
  <w:style w:type="paragraph" w:styleId="lfej">
    <w:name w:val="header"/>
    <w:basedOn w:val="Norml"/>
    <w:link w:val="lfejChar"/>
    <w:uiPriority w:val="99"/>
    <w:unhideWhenUsed/>
    <w:rsid w:val="005F017F"/>
    <w:pPr>
      <w:tabs>
        <w:tab w:val="center" w:pos="4536"/>
        <w:tab w:val="right" w:pos="9072"/>
      </w:tabs>
      <w:spacing w:after="0" w:line="240" w:lineRule="auto"/>
    </w:pPr>
  </w:style>
  <w:style w:type="character" w:customStyle="1" w:styleId="lfejChar">
    <w:name w:val="Élőfej Char"/>
    <w:basedOn w:val="Bekezdsalapbettpusa"/>
    <w:link w:val="lfej"/>
    <w:uiPriority w:val="99"/>
    <w:rsid w:val="005F017F"/>
    <w:rPr>
      <w:sz w:val="22"/>
      <w:szCs w:val="22"/>
      <w:lang w:val="hu-HU" w:eastAsia="en-US"/>
    </w:rPr>
  </w:style>
  <w:style w:type="paragraph" w:styleId="llb">
    <w:name w:val="footer"/>
    <w:basedOn w:val="Norml"/>
    <w:link w:val="llbChar"/>
    <w:uiPriority w:val="99"/>
    <w:unhideWhenUsed/>
    <w:rsid w:val="005F017F"/>
    <w:pPr>
      <w:tabs>
        <w:tab w:val="center" w:pos="4536"/>
        <w:tab w:val="right" w:pos="9072"/>
      </w:tabs>
      <w:spacing w:after="0" w:line="240" w:lineRule="auto"/>
    </w:pPr>
  </w:style>
  <w:style w:type="character" w:customStyle="1" w:styleId="llbChar">
    <w:name w:val="Élőláb Char"/>
    <w:basedOn w:val="Bekezdsalapbettpusa"/>
    <w:link w:val="llb"/>
    <w:uiPriority w:val="99"/>
    <w:rsid w:val="005F017F"/>
    <w:rPr>
      <w:sz w:val="22"/>
      <w:szCs w:val="22"/>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60" w:line="259" w:lineRule="auto"/>
    </w:pPr>
    <w:rPr>
      <w:sz w:val="22"/>
      <w:szCs w:val="22"/>
      <w:lang w:val="hu-HU"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024DD"/>
    <w:rPr>
      <w:color w:val="0563C1"/>
      <w:u w:val="single"/>
    </w:rPr>
  </w:style>
  <w:style w:type="character" w:styleId="Mrltotthiperhivatkozs">
    <w:name w:val="FollowedHyperlink"/>
    <w:uiPriority w:val="99"/>
    <w:semiHidden/>
    <w:unhideWhenUsed/>
    <w:rsid w:val="00F20916"/>
    <w:rPr>
      <w:color w:val="954F72"/>
      <w:u w:val="single"/>
    </w:rPr>
  </w:style>
  <w:style w:type="paragraph" w:styleId="lfej">
    <w:name w:val="header"/>
    <w:basedOn w:val="Norml"/>
    <w:link w:val="lfejChar"/>
    <w:uiPriority w:val="99"/>
    <w:unhideWhenUsed/>
    <w:rsid w:val="005F017F"/>
    <w:pPr>
      <w:tabs>
        <w:tab w:val="center" w:pos="4536"/>
        <w:tab w:val="right" w:pos="9072"/>
      </w:tabs>
      <w:spacing w:after="0" w:line="240" w:lineRule="auto"/>
    </w:pPr>
  </w:style>
  <w:style w:type="character" w:customStyle="1" w:styleId="lfejChar">
    <w:name w:val="Élőfej Char"/>
    <w:basedOn w:val="Bekezdsalapbettpusa"/>
    <w:link w:val="lfej"/>
    <w:uiPriority w:val="99"/>
    <w:rsid w:val="005F017F"/>
    <w:rPr>
      <w:sz w:val="22"/>
      <w:szCs w:val="22"/>
      <w:lang w:val="hu-HU" w:eastAsia="en-US"/>
    </w:rPr>
  </w:style>
  <w:style w:type="paragraph" w:styleId="llb">
    <w:name w:val="footer"/>
    <w:basedOn w:val="Norml"/>
    <w:link w:val="llbChar"/>
    <w:uiPriority w:val="99"/>
    <w:unhideWhenUsed/>
    <w:rsid w:val="005F017F"/>
    <w:pPr>
      <w:tabs>
        <w:tab w:val="center" w:pos="4536"/>
        <w:tab w:val="right" w:pos="9072"/>
      </w:tabs>
      <w:spacing w:after="0" w:line="240" w:lineRule="auto"/>
    </w:pPr>
  </w:style>
  <w:style w:type="character" w:customStyle="1" w:styleId="llbChar">
    <w:name w:val="Élőláb Char"/>
    <w:basedOn w:val="Bekezdsalapbettpusa"/>
    <w:link w:val="llb"/>
    <w:uiPriority w:val="99"/>
    <w:rsid w:val="005F017F"/>
    <w:rPr>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1687">
      <w:bodyDiv w:val="1"/>
      <w:marLeft w:val="0"/>
      <w:marRight w:val="0"/>
      <w:marTop w:val="0"/>
      <w:marBottom w:val="0"/>
      <w:divBdr>
        <w:top w:val="none" w:sz="0" w:space="0" w:color="auto"/>
        <w:left w:val="none" w:sz="0" w:space="0" w:color="auto"/>
        <w:bottom w:val="none" w:sz="0" w:space="0" w:color="auto"/>
        <w:right w:val="none" w:sz="0" w:space="0" w:color="auto"/>
      </w:divBdr>
    </w:div>
    <w:div w:id="19226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i-project.org/en/index/methodology/" TargetMode="External"/><Relationship Id="rId13" Type="http://schemas.openxmlformats.org/officeDocument/2006/relationships/hyperlink" Target="http://www.ebrd.com/cs/Satellite?c=Content&amp;cid=1395245467784&amp;d=&amp;pagename=EBRD%2FContent%2FDownloadDocument" TargetMode="External"/><Relationship Id="rId18" Type="http://schemas.openxmlformats.org/officeDocument/2006/relationships/hyperlink" Target="http://reports.weforum.org/global-competitiveness-report-2015-2016/appendix-methodology-and-computation-of-the-global-competitiveness-index-2015-20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ebrd.com/what-we-do/economic-research-and-data/data/forecasts-macro-data-transition-indicators.html" TargetMode="External"/><Relationship Id="rId17" Type="http://schemas.openxmlformats.org/officeDocument/2006/relationships/hyperlink" Target="https://freedomhouse.org/sites/default/files/FH_NIT2016_Final_FWeb.pdf" TargetMode="External"/><Relationship Id="rId2" Type="http://schemas.microsoft.com/office/2007/relationships/stylesWithEffects" Target="stylesWithEffects.xml"/><Relationship Id="rId16" Type="http://schemas.openxmlformats.org/officeDocument/2006/relationships/hyperlink" Target="https://freedomhouse.org/report/freedom-world-2016/table-scores" TargetMode="External"/><Relationship Id="rId20" Type="http://schemas.openxmlformats.org/officeDocument/2006/relationships/hyperlink" Target="http://www3.weforum.org/docs/gcr/2015-2016/GCI_Dataset_2006-2015.xls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brd.com/cs/Satellite?c=Content&amp;cid=1395237866249&amp;d=&amp;pagename=EBRD%2FContent%2FContentLayout" TargetMode="External"/><Relationship Id="rId5" Type="http://schemas.openxmlformats.org/officeDocument/2006/relationships/footnotes" Target="footnotes.xml"/><Relationship Id="rId15" Type="http://schemas.openxmlformats.org/officeDocument/2006/relationships/hyperlink" Target="https://freedomhouse.org/report/nations-transit-2016/nit-2016-table-country-scores" TargetMode="External"/><Relationship Id="rId10" Type="http://schemas.openxmlformats.org/officeDocument/2006/relationships/hyperlink" Target="http://www.bti-project.org/fileadmin/files/BTI/Downloads/Zusaetzliche_Downloads/BTI_2016_Scores.xlsx" TargetMode="External"/><Relationship Id="rId19" Type="http://schemas.openxmlformats.org/officeDocument/2006/relationships/hyperlink" Target="http://reports.weforum.org/global-competitiveness-report-2015-2016/" TargetMode="External"/><Relationship Id="rId4" Type="http://schemas.openxmlformats.org/officeDocument/2006/relationships/webSettings" Target="webSettings.xml"/><Relationship Id="rId9" Type="http://schemas.openxmlformats.org/officeDocument/2006/relationships/hyperlink" Target="https://www.bti-project.org/fileadmin/files/BTI/Downloads/Zusaetzliche_Downloads/Codebook_BTI_2016.pdf" TargetMode="External"/><Relationship Id="rId14" Type="http://schemas.openxmlformats.org/officeDocument/2006/relationships/hyperlink" Target="https://freedomhouse.org/report/nations-transit-2015/methodology"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3113</Words>
  <Characters>17749</Characters>
  <Application>Microsoft Office Word</Application>
  <DocSecurity>0</DocSecurity>
  <Lines>147</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SOLVO Biotechnology</Company>
  <LinksUpToDate>false</LinksUpToDate>
  <CharactersWithSpaces>20821</CharactersWithSpaces>
  <SharedDoc>false</SharedDoc>
  <HLinks>
    <vt:vector size="66" baseType="variant">
      <vt:variant>
        <vt:i4>6619252</vt:i4>
      </vt:variant>
      <vt:variant>
        <vt:i4>30</vt:i4>
      </vt:variant>
      <vt:variant>
        <vt:i4>0</vt:i4>
      </vt:variant>
      <vt:variant>
        <vt:i4>5</vt:i4>
      </vt:variant>
      <vt:variant>
        <vt:lpwstr>http://reports.weforum.org/global-competitiveness-report-2015-2016/</vt:lpwstr>
      </vt:variant>
      <vt:variant>
        <vt:lpwstr/>
      </vt:variant>
      <vt:variant>
        <vt:i4>6946917</vt:i4>
      </vt:variant>
      <vt:variant>
        <vt:i4>27</vt:i4>
      </vt:variant>
      <vt:variant>
        <vt:i4>0</vt:i4>
      </vt:variant>
      <vt:variant>
        <vt:i4>5</vt:i4>
      </vt:variant>
      <vt:variant>
        <vt:lpwstr>http://reports.weforum.org/global-competitiveness-report-2015-2016/appendix-methodology-and-computation-of-the-global-competitiveness-index-2015-2016/</vt:lpwstr>
      </vt:variant>
      <vt:variant>
        <vt:lpwstr/>
      </vt:variant>
      <vt:variant>
        <vt:i4>5177403</vt:i4>
      </vt:variant>
      <vt:variant>
        <vt:i4>24</vt:i4>
      </vt:variant>
      <vt:variant>
        <vt:i4>0</vt:i4>
      </vt:variant>
      <vt:variant>
        <vt:i4>5</vt:i4>
      </vt:variant>
      <vt:variant>
        <vt:lpwstr>https://freedomhouse.org/sites/default/files/FH_NIT2016_Final_FWeb.pdf</vt:lpwstr>
      </vt:variant>
      <vt:variant>
        <vt:lpwstr/>
      </vt:variant>
      <vt:variant>
        <vt:i4>3211309</vt:i4>
      </vt:variant>
      <vt:variant>
        <vt:i4>21</vt:i4>
      </vt:variant>
      <vt:variant>
        <vt:i4>0</vt:i4>
      </vt:variant>
      <vt:variant>
        <vt:i4>5</vt:i4>
      </vt:variant>
      <vt:variant>
        <vt:lpwstr>https://freedomhouse.org/report/freedom-world-2016/table-scores</vt:lpwstr>
      </vt:variant>
      <vt:variant>
        <vt:lpwstr/>
      </vt:variant>
      <vt:variant>
        <vt:i4>8060976</vt:i4>
      </vt:variant>
      <vt:variant>
        <vt:i4>18</vt:i4>
      </vt:variant>
      <vt:variant>
        <vt:i4>0</vt:i4>
      </vt:variant>
      <vt:variant>
        <vt:i4>5</vt:i4>
      </vt:variant>
      <vt:variant>
        <vt:lpwstr>https://freedomhouse.org/report/nations-transit-2016/nit-2016-table-country-scores</vt:lpwstr>
      </vt:variant>
      <vt:variant>
        <vt:lpwstr/>
      </vt:variant>
      <vt:variant>
        <vt:i4>6225921</vt:i4>
      </vt:variant>
      <vt:variant>
        <vt:i4>15</vt:i4>
      </vt:variant>
      <vt:variant>
        <vt:i4>0</vt:i4>
      </vt:variant>
      <vt:variant>
        <vt:i4>5</vt:i4>
      </vt:variant>
      <vt:variant>
        <vt:lpwstr>https://freedomhouse.org/report/nations-transit-2015/methodology</vt:lpwstr>
      </vt:variant>
      <vt:variant>
        <vt:lpwstr/>
      </vt:variant>
      <vt:variant>
        <vt:i4>2424886</vt:i4>
      </vt:variant>
      <vt:variant>
        <vt:i4>12</vt:i4>
      </vt:variant>
      <vt:variant>
        <vt:i4>0</vt:i4>
      </vt:variant>
      <vt:variant>
        <vt:i4>5</vt:i4>
      </vt:variant>
      <vt:variant>
        <vt:lpwstr>http://www.ebrd.com/cs/Satellite?c=Content&amp;cid=1395245467784&amp;d=&amp;pagename=EBRD%2FContent%2FDownloadDocument</vt:lpwstr>
      </vt:variant>
      <vt:variant>
        <vt:lpwstr/>
      </vt:variant>
      <vt:variant>
        <vt:i4>8192063</vt:i4>
      </vt:variant>
      <vt:variant>
        <vt:i4>9</vt:i4>
      </vt:variant>
      <vt:variant>
        <vt:i4>0</vt:i4>
      </vt:variant>
      <vt:variant>
        <vt:i4>5</vt:i4>
      </vt:variant>
      <vt:variant>
        <vt:lpwstr>http://www.ebrd.com/what-we-do/economic-research-and-data/data/forecasts-macro-data-transition-indicators.html</vt:lpwstr>
      </vt:variant>
      <vt:variant>
        <vt:lpwstr/>
      </vt:variant>
      <vt:variant>
        <vt:i4>3866680</vt:i4>
      </vt:variant>
      <vt:variant>
        <vt:i4>6</vt:i4>
      </vt:variant>
      <vt:variant>
        <vt:i4>0</vt:i4>
      </vt:variant>
      <vt:variant>
        <vt:i4>5</vt:i4>
      </vt:variant>
      <vt:variant>
        <vt:lpwstr>http://www.ebrd.com/cs/Satellite?c=Content&amp;cid=1395237866249&amp;d=&amp;pagename=EBRD%2FContent%2FContentLayout</vt:lpwstr>
      </vt:variant>
      <vt:variant>
        <vt:lpwstr/>
      </vt:variant>
      <vt:variant>
        <vt:i4>6488091</vt:i4>
      </vt:variant>
      <vt:variant>
        <vt:i4>3</vt:i4>
      </vt:variant>
      <vt:variant>
        <vt:i4>0</vt:i4>
      </vt:variant>
      <vt:variant>
        <vt:i4>5</vt:i4>
      </vt:variant>
      <vt:variant>
        <vt:lpwstr>https://www.bti-project.org/fileadmin/files/BTI/Downloads/Zusaetzliche_Downloads/Codebook_BTI_2016.pdf</vt:lpwstr>
      </vt:variant>
      <vt:variant>
        <vt:lpwstr/>
      </vt:variant>
      <vt:variant>
        <vt:i4>852033</vt:i4>
      </vt:variant>
      <vt:variant>
        <vt:i4>0</vt:i4>
      </vt:variant>
      <vt:variant>
        <vt:i4>0</vt:i4>
      </vt:variant>
      <vt:variant>
        <vt:i4>5</vt:i4>
      </vt:variant>
      <vt:variant>
        <vt:lpwstr>https://www.bti-project.org/en/index/methodology/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 Kerényi</dc:creator>
  <cp:lastModifiedBy>Reményi</cp:lastModifiedBy>
  <cp:revision>11</cp:revision>
  <dcterms:created xsi:type="dcterms:W3CDTF">2016-10-24T21:23:00Z</dcterms:created>
  <dcterms:modified xsi:type="dcterms:W3CDTF">2016-10-24T22:42:00Z</dcterms:modified>
</cp:coreProperties>
</file>